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5055976" w14:textId="77777777" w:rsidR="00D201D7" w:rsidRPr="008409CB" w:rsidRDefault="00D201D7" w:rsidP="00D201D7">
      <w:pPr>
        <w:pStyle w:val="Heading1"/>
        <w:rPr>
          <w:rFonts w:ascii="Arial" w:hAnsi="Arial" w:cs="Arial"/>
          <w:lang w:val="fr-CA"/>
        </w:rPr>
      </w:pPr>
      <w:r w:rsidRPr="008409CB">
        <w:rPr>
          <w:rFonts w:ascii="Arial" w:hAnsi="Arial" w:cs="Arial"/>
          <w:lang w:val="fr-CA"/>
        </w:rPr>
        <w:t>Équipe pour la participation au gouvernement ouvert</w:t>
      </w:r>
    </w:p>
    <w:p w14:paraId="2945CE7F" w14:textId="77777777" w:rsidR="00D201D7" w:rsidRPr="008409CB" w:rsidRDefault="00D201D7" w:rsidP="00D201D7">
      <w:pPr>
        <w:rPr>
          <w:rFonts w:cs="Arial"/>
          <w:lang w:val="fr-CA"/>
        </w:rPr>
      </w:pPr>
    </w:p>
    <w:p w14:paraId="760FB4AD" w14:textId="753E73DF" w:rsidR="00D201D7" w:rsidRDefault="00D201D7" w:rsidP="00D201D7">
      <w:pPr>
        <w:rPr>
          <w:rFonts w:cs="Arial"/>
          <w:lang w:val="fr-CA"/>
        </w:rPr>
      </w:pPr>
      <w:r w:rsidRPr="008409CB">
        <w:rPr>
          <w:rFonts w:cs="Arial"/>
          <w:lang w:val="fr-CA"/>
        </w:rPr>
        <w:t xml:space="preserve">Constitué d’experts dans le domaine du numérique et de la participation du public, ce groupe consultera les Ontariennes et les Ontariens sur les méthodes à employer par le gouvernement pour informer au mieux les membres du public sur le travail qu’il effectue et susciter le plus efficacement leur intérêt.  </w:t>
      </w:r>
    </w:p>
    <w:p w14:paraId="5393492E" w14:textId="77777777" w:rsidR="006348C4" w:rsidRPr="008409CB" w:rsidRDefault="006348C4" w:rsidP="00D201D7">
      <w:pPr>
        <w:rPr>
          <w:rFonts w:cs="Arial"/>
          <w:lang w:val="fr-CA"/>
        </w:rPr>
      </w:pPr>
    </w:p>
    <w:p w14:paraId="546B5F1F" w14:textId="77777777" w:rsidR="00D201D7" w:rsidRPr="006348C4" w:rsidRDefault="00D201D7" w:rsidP="006348C4">
      <w:pPr>
        <w:pStyle w:val="Heading2"/>
        <w:jc w:val="left"/>
        <w:rPr>
          <w:rFonts w:ascii="Arial" w:hAnsi="Arial"/>
          <w:i w:val="0"/>
          <w:szCs w:val="22"/>
          <w:lang w:val="fr-CA"/>
        </w:rPr>
      </w:pPr>
      <w:r w:rsidRPr="006348C4">
        <w:rPr>
          <w:rFonts w:ascii="Arial" w:hAnsi="Arial"/>
          <w:i w:val="0"/>
          <w:szCs w:val="22"/>
          <w:lang w:val="fr-CA"/>
        </w:rPr>
        <w:t xml:space="preserve">Donald G. </w:t>
      </w:r>
      <w:proofErr w:type="spellStart"/>
      <w:r w:rsidRPr="006348C4">
        <w:rPr>
          <w:rFonts w:ascii="Arial" w:hAnsi="Arial"/>
          <w:i w:val="0"/>
          <w:szCs w:val="22"/>
          <w:lang w:val="fr-CA"/>
        </w:rPr>
        <w:t>Lenihan</w:t>
      </w:r>
      <w:proofErr w:type="spellEnd"/>
      <w:r w:rsidRPr="006348C4">
        <w:rPr>
          <w:rFonts w:ascii="Arial" w:hAnsi="Arial"/>
          <w:i w:val="0"/>
          <w:szCs w:val="22"/>
          <w:lang w:val="fr-CA"/>
        </w:rPr>
        <w:t xml:space="preserve"> – Président</w:t>
      </w:r>
    </w:p>
    <w:p w14:paraId="362D1A4E" w14:textId="77777777" w:rsidR="00D201D7" w:rsidRPr="008409CB" w:rsidRDefault="00D201D7" w:rsidP="00D201D7">
      <w:pPr>
        <w:rPr>
          <w:rFonts w:cs="Arial"/>
          <w:highlight w:val="white"/>
          <w:lang w:val="fr-CA"/>
        </w:rPr>
      </w:pPr>
      <w:r w:rsidRPr="008409CB">
        <w:rPr>
          <w:rFonts w:cs="Arial"/>
          <w:highlight w:val="white"/>
          <w:lang w:val="fr-CA"/>
        </w:rPr>
        <w:t>M. </w:t>
      </w:r>
      <w:proofErr w:type="spellStart"/>
      <w:r w:rsidRPr="008409CB">
        <w:rPr>
          <w:rFonts w:cs="Arial"/>
          <w:highlight w:val="white"/>
          <w:lang w:val="fr-CA"/>
        </w:rPr>
        <w:t>Lenihan</w:t>
      </w:r>
      <w:proofErr w:type="spellEnd"/>
      <w:r w:rsidRPr="008409CB">
        <w:rPr>
          <w:rFonts w:cs="Arial"/>
          <w:highlight w:val="white"/>
          <w:lang w:val="fr-CA"/>
        </w:rPr>
        <w:t xml:space="preserve"> est agent principal au sein du Forum des politiques publiques d’Ottawa, au Canada. Spécialiste de la démocratie, de la participation du public, de la responsabilisation et de la prestation des services, il jouit d’une réputation internationale. Il dirige actuellement une initiative provinciale menée pendant 18 mois par le gouvernement de l’Ontario en vue de renouveler la </w:t>
      </w:r>
      <w:r w:rsidRPr="008409CB">
        <w:rPr>
          <w:rFonts w:cs="Arial"/>
          <w:i/>
          <w:highlight w:val="white"/>
          <w:lang w:val="fr-CA"/>
        </w:rPr>
        <w:t>Loi de 1998 sur les condominiums</w:t>
      </w:r>
      <w:r w:rsidRPr="008409CB">
        <w:rPr>
          <w:rFonts w:cs="Arial"/>
          <w:highlight w:val="white"/>
          <w:lang w:val="fr-CA"/>
        </w:rPr>
        <w:t xml:space="preserve">. </w:t>
      </w:r>
    </w:p>
    <w:p w14:paraId="7B56E757" w14:textId="77777777" w:rsidR="00D201D7" w:rsidRPr="008409CB" w:rsidRDefault="00D201D7" w:rsidP="00D201D7">
      <w:pPr>
        <w:rPr>
          <w:rFonts w:cs="Arial"/>
          <w:highlight w:val="white"/>
          <w:lang w:val="fr-CA"/>
        </w:rPr>
      </w:pPr>
    </w:p>
    <w:p w14:paraId="4FF5FFF9" w14:textId="77777777" w:rsidR="00D201D7" w:rsidRPr="008409CB" w:rsidRDefault="00D201D7" w:rsidP="00D201D7">
      <w:pPr>
        <w:rPr>
          <w:rFonts w:cs="Arial"/>
          <w:highlight w:val="white"/>
          <w:lang w:val="fr-CA"/>
        </w:rPr>
      </w:pPr>
      <w:r w:rsidRPr="008409CB">
        <w:rPr>
          <w:rFonts w:cs="Arial"/>
          <w:highlight w:val="white"/>
          <w:lang w:val="fr-CA"/>
        </w:rPr>
        <w:t xml:space="preserve">Son tout dernier livre,  intitulé </w:t>
      </w:r>
      <w:proofErr w:type="spellStart"/>
      <w:r w:rsidRPr="008409CB">
        <w:rPr>
          <w:rFonts w:cs="Arial"/>
          <w:i/>
          <w:highlight w:val="white"/>
          <w:lang w:val="fr-CA"/>
        </w:rPr>
        <w:t>Rescuing</w:t>
      </w:r>
      <w:proofErr w:type="spellEnd"/>
      <w:r w:rsidRPr="008409CB">
        <w:rPr>
          <w:rFonts w:cs="Arial"/>
          <w:i/>
          <w:highlight w:val="white"/>
          <w:lang w:val="fr-CA"/>
        </w:rPr>
        <w:t xml:space="preserve"> Policy: The Case for Public Engagement</w:t>
      </w:r>
      <w:r w:rsidRPr="008409CB">
        <w:rPr>
          <w:rFonts w:cs="Arial"/>
          <w:highlight w:val="white"/>
          <w:lang w:val="fr-CA"/>
        </w:rPr>
        <w:t xml:space="preserve">, a été publié en janvier 2012 et constitue une introduction au domaine de la participation du public, ainsi qu’une feuille de route pour le changement et une argumentation soutenue qui souligne le besoin de repenser le processus des politiques publiques. </w:t>
      </w:r>
    </w:p>
    <w:p w14:paraId="2B69C79A" w14:textId="77777777" w:rsidR="00D201D7" w:rsidRPr="008409CB" w:rsidRDefault="00D201D7" w:rsidP="00D201D7">
      <w:pPr>
        <w:rPr>
          <w:rFonts w:cs="Arial"/>
          <w:highlight w:val="white"/>
          <w:lang w:val="fr-CA"/>
        </w:rPr>
      </w:pPr>
    </w:p>
    <w:p w14:paraId="141B381D" w14:textId="77777777" w:rsidR="00D201D7" w:rsidRPr="008409CB" w:rsidRDefault="00D201D7" w:rsidP="00D201D7">
      <w:pPr>
        <w:rPr>
          <w:rFonts w:cs="Arial"/>
          <w:highlight w:val="white"/>
          <w:lang w:val="fr-CA"/>
        </w:rPr>
      </w:pPr>
      <w:r w:rsidRPr="008409CB">
        <w:rPr>
          <w:rFonts w:cs="Arial"/>
          <w:highlight w:val="white"/>
          <w:lang w:val="fr-CA"/>
        </w:rPr>
        <w:t>M. </w:t>
      </w:r>
      <w:proofErr w:type="spellStart"/>
      <w:r w:rsidRPr="008409CB">
        <w:rPr>
          <w:rFonts w:cs="Arial"/>
          <w:highlight w:val="white"/>
          <w:lang w:val="fr-CA"/>
        </w:rPr>
        <w:t>Lenihan</w:t>
      </w:r>
      <w:proofErr w:type="spellEnd"/>
      <w:r w:rsidRPr="008409CB">
        <w:rPr>
          <w:rFonts w:cs="Arial"/>
          <w:highlight w:val="white"/>
          <w:lang w:val="fr-CA"/>
        </w:rPr>
        <w:t xml:space="preserve"> compte à son actif plus de 25 ans d’expérience dans ce domaine en tant que chef de projet, rédacteur, conférencier, ainsi qu’animateur, formateur et conseiller à des postes supérieurs du gouvernement. Pendant toute sa carrière, il a mis au point et dirigé de nombreux projets de recherche et de consultation impliquant de hauts fonctionnaires, des chercheurs universitaires, des représentants élus, des journalistes et des membres du secteur privé et du tiers secteur issus des quatre coins du pays. Il est l’auteur de nombreux articles, études et livres. Par le passé, il était éditorialiste pour le journal Hill Times à Ottawa, et rédige aujourd’hui régulièrement des éditoriaux pour </w:t>
      </w:r>
      <w:proofErr w:type="spellStart"/>
      <w:r w:rsidRPr="008409CB">
        <w:rPr>
          <w:rFonts w:cs="Arial"/>
          <w:highlight w:val="white"/>
          <w:lang w:val="fr-CA"/>
        </w:rPr>
        <w:t>iPolitics</w:t>
      </w:r>
      <w:proofErr w:type="spellEnd"/>
      <w:r w:rsidRPr="008409CB">
        <w:rPr>
          <w:rFonts w:cs="Arial"/>
          <w:highlight w:val="white"/>
          <w:lang w:val="fr-CA"/>
        </w:rPr>
        <w:t>. Il a obtenu un Ph. D. en théorie politique à l’Université d’Ottawa.</w:t>
      </w:r>
    </w:p>
    <w:p w14:paraId="734469DA" w14:textId="77777777" w:rsidR="00D201D7" w:rsidRPr="008409CB" w:rsidRDefault="00D201D7" w:rsidP="00D201D7">
      <w:pPr>
        <w:pStyle w:val="Heading2"/>
        <w:rPr>
          <w:rFonts w:ascii="Arial" w:hAnsi="Arial"/>
          <w:szCs w:val="22"/>
          <w:highlight w:val="white"/>
          <w:lang w:val="fr-CA"/>
        </w:rPr>
      </w:pPr>
    </w:p>
    <w:p w14:paraId="229DCEAD" w14:textId="77777777" w:rsidR="00D201D7" w:rsidRPr="006348C4" w:rsidRDefault="00D201D7" w:rsidP="006348C4">
      <w:pPr>
        <w:pStyle w:val="Heading2"/>
        <w:jc w:val="left"/>
        <w:rPr>
          <w:rFonts w:ascii="Arial" w:eastAsia="Calibri" w:hAnsi="Arial"/>
          <w:i w:val="0"/>
          <w:szCs w:val="22"/>
          <w:highlight w:val="white"/>
          <w:lang w:val="fr-CA"/>
        </w:rPr>
      </w:pPr>
      <w:r w:rsidRPr="006348C4">
        <w:rPr>
          <w:rFonts w:ascii="Arial" w:hAnsi="Arial"/>
          <w:i w:val="0"/>
          <w:szCs w:val="22"/>
          <w:highlight w:val="white"/>
          <w:lang w:val="fr-CA"/>
        </w:rPr>
        <w:t xml:space="preserve">David </w:t>
      </w:r>
      <w:proofErr w:type="spellStart"/>
      <w:r w:rsidRPr="006348C4">
        <w:rPr>
          <w:rFonts w:ascii="Arial" w:hAnsi="Arial"/>
          <w:i w:val="0"/>
          <w:szCs w:val="22"/>
          <w:highlight w:val="white"/>
          <w:lang w:val="fr-CA"/>
        </w:rPr>
        <w:t>Eaves</w:t>
      </w:r>
      <w:proofErr w:type="spellEnd"/>
    </w:p>
    <w:p w14:paraId="1B0E8DB4" w14:textId="77777777" w:rsidR="00D201D7" w:rsidRPr="006348C4" w:rsidRDefault="00D201D7" w:rsidP="006348C4">
      <w:pPr>
        <w:pStyle w:val="Heading2"/>
        <w:jc w:val="left"/>
        <w:rPr>
          <w:rFonts w:ascii="Arial" w:eastAsia="Calibri" w:hAnsi="Arial"/>
          <w:b w:val="0"/>
          <w:bCs/>
          <w:i w:val="0"/>
          <w:szCs w:val="22"/>
          <w:highlight w:val="white"/>
          <w:lang w:val="fr-CA"/>
        </w:rPr>
      </w:pPr>
      <w:r w:rsidRPr="006348C4">
        <w:rPr>
          <w:rFonts w:ascii="Arial" w:eastAsia="Calibri" w:hAnsi="Arial"/>
          <w:b w:val="0"/>
          <w:i w:val="0"/>
          <w:szCs w:val="22"/>
          <w:highlight w:val="white"/>
          <w:lang w:val="fr-CA"/>
        </w:rPr>
        <w:t>Entrepreneur dans le secteur des politiques publiques, ardent défenseur de la théorie du gouvernement ouvert et expert en collaboration, M. </w:t>
      </w:r>
      <w:proofErr w:type="spellStart"/>
      <w:r w:rsidRPr="006348C4">
        <w:rPr>
          <w:rFonts w:ascii="Arial" w:eastAsia="Calibri" w:hAnsi="Arial"/>
          <w:b w:val="0"/>
          <w:i w:val="0"/>
          <w:szCs w:val="22"/>
          <w:highlight w:val="white"/>
          <w:lang w:val="fr-CA"/>
        </w:rPr>
        <w:t>Eaves</w:t>
      </w:r>
      <w:proofErr w:type="spellEnd"/>
      <w:r w:rsidRPr="006348C4">
        <w:rPr>
          <w:rFonts w:ascii="Arial" w:eastAsia="Calibri" w:hAnsi="Arial"/>
          <w:b w:val="0"/>
          <w:i w:val="0"/>
          <w:szCs w:val="22"/>
          <w:highlight w:val="white"/>
          <w:lang w:val="fr-CA"/>
        </w:rPr>
        <w:t xml:space="preserve"> est un porte-parole de premier plan dans le domaine des données ouvertes et de la réforme du secteur des services publics.  </w:t>
      </w:r>
    </w:p>
    <w:p w14:paraId="185EF77A" w14:textId="77777777" w:rsidR="00D201D7" w:rsidRPr="008409CB" w:rsidRDefault="00D201D7" w:rsidP="00D201D7">
      <w:pPr>
        <w:rPr>
          <w:rFonts w:cs="Arial"/>
          <w:highlight w:val="white"/>
          <w:lang w:val="fr-CA"/>
        </w:rPr>
      </w:pPr>
    </w:p>
    <w:p w14:paraId="0E48C8EF" w14:textId="77777777" w:rsidR="00D201D7" w:rsidRPr="008409CB" w:rsidRDefault="00D201D7" w:rsidP="00D201D7">
      <w:pPr>
        <w:rPr>
          <w:rFonts w:cs="Arial"/>
          <w:highlight w:val="white"/>
          <w:lang w:val="fr-CA"/>
        </w:rPr>
      </w:pPr>
      <w:r w:rsidRPr="008409CB">
        <w:rPr>
          <w:rFonts w:cs="Arial"/>
          <w:highlight w:val="white"/>
          <w:lang w:val="fr-CA"/>
        </w:rPr>
        <w:t xml:space="preserve">En 2009, sa collaboration avec le maire de Vancouver a débouché sur la rédaction d’Open Motion, avec pour résultat l’un des premiers portails de données ouvertes du Canada. Il a ensuite entrepris une campagne réussie qui visait à convaincre le gouvernement fédéral de lancer une initiative sur les données ouvertes et, dans ce cadre, il a été amené à s’exprimer devant le Parlement. Il siège aujourd’hui au Comité consultatif sur le gouvernement ouvert du gouvernement fédéral et au comité consultatif externe de Statistique Canada, et il a siégé au </w:t>
      </w:r>
      <w:proofErr w:type="gramStart"/>
      <w:r w:rsidRPr="008409CB">
        <w:rPr>
          <w:rFonts w:cs="Arial"/>
          <w:highlight w:val="white"/>
          <w:lang w:val="fr-CA"/>
        </w:rPr>
        <w:t>groupe</w:t>
      </w:r>
      <w:proofErr w:type="gramEnd"/>
      <w:r w:rsidRPr="008409CB">
        <w:rPr>
          <w:rFonts w:cs="Arial"/>
          <w:highlight w:val="white"/>
          <w:lang w:val="fr-CA"/>
        </w:rPr>
        <w:t xml:space="preserve"> de référence international dans le cadre du groupe de travail « </w:t>
      </w:r>
      <w:proofErr w:type="spellStart"/>
      <w:r w:rsidRPr="008409CB">
        <w:rPr>
          <w:rFonts w:cs="Arial"/>
          <w:bCs/>
          <w:highlight w:val="white"/>
          <w:lang w:val="fr-FR"/>
        </w:rPr>
        <w:t>Government</w:t>
      </w:r>
      <w:proofErr w:type="spellEnd"/>
      <w:r w:rsidRPr="008409CB">
        <w:rPr>
          <w:rFonts w:cs="Arial"/>
          <w:bCs/>
          <w:highlight w:val="white"/>
          <w:lang w:val="fr-FR"/>
        </w:rPr>
        <w:t xml:space="preserve"> 2.0</w:t>
      </w:r>
      <w:r w:rsidRPr="008409CB">
        <w:rPr>
          <w:rFonts w:cs="Arial"/>
          <w:highlight w:val="white"/>
          <w:lang w:val="fr-FR"/>
        </w:rPr>
        <w:t> Taskforce » du gouvernement australien.</w:t>
      </w:r>
      <w:r w:rsidRPr="008409CB">
        <w:rPr>
          <w:rFonts w:cs="Arial"/>
          <w:highlight w:val="white"/>
          <w:lang w:val="fr-CA"/>
        </w:rPr>
        <w:t xml:space="preserve"> </w:t>
      </w:r>
    </w:p>
    <w:p w14:paraId="1951227D" w14:textId="77777777" w:rsidR="00D201D7" w:rsidRPr="008409CB" w:rsidRDefault="00D201D7" w:rsidP="00D201D7">
      <w:pPr>
        <w:rPr>
          <w:rFonts w:cs="Arial"/>
          <w:highlight w:val="white"/>
          <w:lang w:val="fr-CA"/>
        </w:rPr>
      </w:pPr>
    </w:p>
    <w:p w14:paraId="58A4C896" w14:textId="77777777" w:rsidR="00D201D7" w:rsidRPr="008409CB" w:rsidRDefault="00D201D7" w:rsidP="00D201D7">
      <w:pPr>
        <w:rPr>
          <w:rFonts w:cs="Arial"/>
          <w:highlight w:val="white"/>
          <w:lang w:val="fr-CA"/>
        </w:rPr>
      </w:pPr>
      <w:r w:rsidRPr="008409CB">
        <w:rPr>
          <w:rFonts w:cs="Arial"/>
          <w:bCs/>
          <w:highlight w:val="white"/>
          <w:lang w:val="fr-CA"/>
        </w:rPr>
        <w:t>M. </w:t>
      </w:r>
      <w:proofErr w:type="spellStart"/>
      <w:r w:rsidRPr="008409CB">
        <w:rPr>
          <w:rFonts w:cs="Arial"/>
          <w:bCs/>
          <w:highlight w:val="white"/>
          <w:lang w:val="fr-CA"/>
        </w:rPr>
        <w:t>Eaves</w:t>
      </w:r>
      <w:proofErr w:type="spellEnd"/>
      <w:r w:rsidRPr="008409CB">
        <w:rPr>
          <w:rFonts w:cs="Arial"/>
          <w:b/>
          <w:bCs/>
          <w:highlight w:val="white"/>
          <w:lang w:val="fr-CA"/>
        </w:rPr>
        <w:t xml:space="preserve"> </w:t>
      </w:r>
      <w:r w:rsidRPr="008409CB">
        <w:rPr>
          <w:rFonts w:cs="Arial"/>
          <w:highlight w:val="white"/>
          <w:lang w:val="fr-CA"/>
        </w:rPr>
        <w:t xml:space="preserve">collabore avec de nombreux organismes chefs de file. Il prodigue des conseils ou donne des conférences à des entités comme Code for </w:t>
      </w:r>
      <w:proofErr w:type="spellStart"/>
      <w:r w:rsidRPr="008409CB">
        <w:rPr>
          <w:rFonts w:cs="Arial"/>
          <w:highlight w:val="white"/>
          <w:lang w:val="fr-CA"/>
        </w:rPr>
        <w:t>America</w:t>
      </w:r>
      <w:proofErr w:type="spellEnd"/>
      <w:r w:rsidRPr="008409CB">
        <w:rPr>
          <w:rFonts w:cs="Arial"/>
          <w:highlight w:val="white"/>
          <w:lang w:val="fr-CA"/>
        </w:rPr>
        <w:t>, l’</w:t>
      </w:r>
      <w:r w:rsidRPr="008409CB">
        <w:rPr>
          <w:rFonts w:cs="Arial"/>
          <w:bCs/>
          <w:highlight w:val="white"/>
          <w:lang w:val="fr-FR"/>
        </w:rPr>
        <w:t xml:space="preserve">Office of the </w:t>
      </w:r>
      <w:proofErr w:type="spellStart"/>
      <w:r w:rsidRPr="008409CB">
        <w:rPr>
          <w:rFonts w:cs="Arial"/>
          <w:bCs/>
          <w:highlight w:val="white"/>
          <w:lang w:val="fr-FR"/>
        </w:rPr>
        <w:t>Chief</w:t>
      </w:r>
      <w:proofErr w:type="spellEnd"/>
      <w:r w:rsidRPr="008409CB">
        <w:rPr>
          <w:rFonts w:cs="Arial"/>
          <w:bCs/>
          <w:highlight w:val="white"/>
          <w:lang w:val="fr-FR"/>
        </w:rPr>
        <w:t xml:space="preserve"> </w:t>
      </w:r>
      <w:proofErr w:type="spellStart"/>
      <w:r w:rsidRPr="008409CB">
        <w:rPr>
          <w:rFonts w:cs="Arial"/>
          <w:bCs/>
          <w:highlight w:val="white"/>
          <w:lang w:val="fr-FR"/>
        </w:rPr>
        <w:t>Technology</w:t>
      </w:r>
      <w:proofErr w:type="spellEnd"/>
      <w:r w:rsidRPr="008409CB">
        <w:rPr>
          <w:rFonts w:cs="Arial"/>
          <w:bCs/>
          <w:highlight w:val="white"/>
          <w:lang w:val="fr-FR"/>
        </w:rPr>
        <w:t xml:space="preserve"> </w:t>
      </w:r>
      <w:proofErr w:type="spellStart"/>
      <w:r w:rsidRPr="008409CB">
        <w:rPr>
          <w:rFonts w:cs="Arial"/>
          <w:bCs/>
          <w:highlight w:val="white"/>
          <w:lang w:val="fr-FR"/>
        </w:rPr>
        <w:t>Officer</w:t>
      </w:r>
      <w:proofErr w:type="spellEnd"/>
      <w:r w:rsidRPr="008409CB">
        <w:rPr>
          <w:rFonts w:cs="Arial"/>
          <w:highlight w:val="white"/>
          <w:lang w:val="fr-CA"/>
        </w:rPr>
        <w:t xml:space="preserve"> (bureau du </w:t>
      </w:r>
      <w:r w:rsidRPr="008409CB">
        <w:rPr>
          <w:rFonts w:cs="Arial"/>
          <w:bCs/>
          <w:highlight w:val="white"/>
          <w:lang w:val="fr-FR"/>
        </w:rPr>
        <w:t xml:space="preserve">directeur des techniques informatiques) de la Maison Blanche, la Banque </w:t>
      </w:r>
      <w:r w:rsidRPr="008409CB">
        <w:rPr>
          <w:rFonts w:cs="Arial"/>
          <w:bCs/>
          <w:highlight w:val="white"/>
          <w:lang w:val="fr-FR"/>
        </w:rPr>
        <w:lastRenderedPageBreak/>
        <w:t>mondiale,</w:t>
      </w:r>
      <w:r w:rsidRPr="008409CB">
        <w:rPr>
          <w:rFonts w:cs="Arial"/>
          <w:highlight w:val="white"/>
          <w:lang w:val="fr-CA"/>
        </w:rPr>
        <w:t xml:space="preserve"> la Fondation Mozilla et Greenpeace. Il est chargé de cours au </w:t>
      </w:r>
      <w:proofErr w:type="spellStart"/>
      <w:r w:rsidRPr="008409CB">
        <w:rPr>
          <w:rFonts w:cs="Arial"/>
          <w:highlight w:val="white"/>
          <w:lang w:val="fr-CA"/>
        </w:rPr>
        <w:t>Tow</w:t>
      </w:r>
      <w:proofErr w:type="spellEnd"/>
      <w:r w:rsidRPr="008409CB">
        <w:rPr>
          <w:rFonts w:cs="Arial"/>
          <w:highlight w:val="white"/>
          <w:lang w:val="fr-CA"/>
        </w:rPr>
        <w:t xml:space="preserve"> Centre de l’Université Columbia et membre du Berkman Centre for the </w:t>
      </w:r>
      <w:proofErr w:type="spellStart"/>
      <w:r w:rsidRPr="008409CB">
        <w:rPr>
          <w:rFonts w:cs="Arial"/>
          <w:highlight w:val="white"/>
          <w:lang w:val="fr-CA"/>
        </w:rPr>
        <w:t>Study</w:t>
      </w:r>
      <w:proofErr w:type="spellEnd"/>
      <w:r w:rsidRPr="008409CB">
        <w:rPr>
          <w:rFonts w:cs="Arial"/>
          <w:highlight w:val="white"/>
          <w:lang w:val="fr-CA"/>
        </w:rPr>
        <w:t xml:space="preserve"> of Internet and Society de l’Université Harvard.</w:t>
      </w:r>
    </w:p>
    <w:p w14:paraId="44AFFEA7" w14:textId="77777777" w:rsidR="00D201D7" w:rsidRPr="008409CB" w:rsidRDefault="00D201D7" w:rsidP="00D201D7">
      <w:pPr>
        <w:rPr>
          <w:rFonts w:cs="Arial"/>
          <w:highlight w:val="white"/>
          <w:lang w:val="fr-CA"/>
        </w:rPr>
      </w:pPr>
    </w:p>
    <w:p w14:paraId="2EC9368B" w14:textId="77777777" w:rsidR="00D201D7" w:rsidRPr="008409CB" w:rsidRDefault="00D201D7" w:rsidP="00D201D7">
      <w:pPr>
        <w:rPr>
          <w:rFonts w:cs="Arial"/>
          <w:highlight w:val="white"/>
          <w:lang w:val="fr-CA"/>
        </w:rPr>
      </w:pPr>
      <w:r w:rsidRPr="008409CB">
        <w:rPr>
          <w:rFonts w:cs="Arial"/>
          <w:highlight w:val="white"/>
          <w:lang w:val="fr-CA"/>
        </w:rPr>
        <w:t>Né à Vancouver, où il a grandi, M. </w:t>
      </w:r>
      <w:proofErr w:type="spellStart"/>
      <w:r w:rsidRPr="008409CB">
        <w:rPr>
          <w:rFonts w:cs="Arial"/>
          <w:highlight w:val="white"/>
          <w:lang w:val="fr-CA"/>
        </w:rPr>
        <w:t>Eaves</w:t>
      </w:r>
      <w:proofErr w:type="spellEnd"/>
      <w:r w:rsidRPr="008409CB">
        <w:rPr>
          <w:rFonts w:cs="Arial"/>
          <w:highlight w:val="white"/>
          <w:lang w:val="fr-CA"/>
        </w:rPr>
        <w:t xml:space="preserve"> est diplômé de l’Université </w:t>
      </w:r>
      <w:proofErr w:type="spellStart"/>
      <w:r w:rsidRPr="008409CB">
        <w:rPr>
          <w:rFonts w:cs="Arial"/>
          <w:highlight w:val="white"/>
          <w:lang w:val="fr-CA"/>
        </w:rPr>
        <w:t>Queen’s</w:t>
      </w:r>
      <w:proofErr w:type="spellEnd"/>
      <w:r w:rsidRPr="008409CB">
        <w:rPr>
          <w:rFonts w:cs="Arial"/>
          <w:highlight w:val="white"/>
          <w:lang w:val="fr-CA"/>
        </w:rPr>
        <w:t xml:space="preserve"> et de l’Université d’Oxford.</w:t>
      </w:r>
    </w:p>
    <w:p w14:paraId="783E3F38" w14:textId="77777777" w:rsidR="00D201D7" w:rsidRPr="008409CB" w:rsidRDefault="00D201D7" w:rsidP="00D201D7">
      <w:pPr>
        <w:rPr>
          <w:rFonts w:cs="Arial"/>
          <w:lang w:val="fr-CA"/>
        </w:rPr>
      </w:pPr>
    </w:p>
    <w:p w14:paraId="070C478D" w14:textId="77777777" w:rsidR="00D201D7" w:rsidRPr="00F85B5D" w:rsidRDefault="00D201D7" w:rsidP="006348C4">
      <w:pPr>
        <w:pStyle w:val="Heading2"/>
        <w:jc w:val="left"/>
        <w:rPr>
          <w:rFonts w:ascii="Arial" w:hAnsi="Arial"/>
          <w:i w:val="0"/>
          <w:lang w:val="fr-CA"/>
        </w:rPr>
      </w:pPr>
      <w:r w:rsidRPr="00F85B5D">
        <w:rPr>
          <w:rFonts w:ascii="Arial" w:hAnsi="Arial"/>
          <w:i w:val="0"/>
          <w:lang w:val="fr-CA"/>
        </w:rPr>
        <w:t>Leslie Church</w:t>
      </w:r>
    </w:p>
    <w:p w14:paraId="7D21979A" w14:textId="77777777" w:rsidR="00D201D7" w:rsidRPr="008409CB" w:rsidRDefault="00D201D7" w:rsidP="00D201D7">
      <w:pPr>
        <w:rPr>
          <w:rFonts w:cs="Arial"/>
          <w:lang w:val="fr-CA"/>
        </w:rPr>
      </w:pPr>
      <w:r w:rsidRPr="008409CB">
        <w:rPr>
          <w:rFonts w:cs="Arial"/>
          <w:highlight w:val="white"/>
          <w:lang w:val="fr-CA"/>
        </w:rPr>
        <w:t xml:space="preserve">Mme Church dirige le service des communications mondiales et des affaires publiques de Google Canada, où sa mission consiste à promouvoir l’économie numérique et la réussite des Canadiennes et Canadiens et des entreprises canadiennes en ligne.  </w:t>
      </w:r>
    </w:p>
    <w:p w14:paraId="0CC1F5AB" w14:textId="77777777" w:rsidR="00D201D7" w:rsidRPr="008409CB" w:rsidRDefault="00D201D7" w:rsidP="00D201D7">
      <w:pPr>
        <w:rPr>
          <w:rFonts w:cs="Arial"/>
          <w:lang w:val="fr-CA"/>
        </w:rPr>
      </w:pPr>
    </w:p>
    <w:p w14:paraId="07FA6B61" w14:textId="77777777" w:rsidR="00D201D7" w:rsidRPr="008409CB" w:rsidRDefault="00D201D7" w:rsidP="00D201D7">
      <w:pPr>
        <w:rPr>
          <w:rFonts w:cs="Arial"/>
          <w:lang w:val="fr-CA"/>
        </w:rPr>
      </w:pPr>
      <w:r w:rsidRPr="008409CB">
        <w:rPr>
          <w:rFonts w:cs="Arial"/>
          <w:highlight w:val="white"/>
          <w:lang w:val="fr-CA"/>
        </w:rPr>
        <w:t xml:space="preserve">Diplômée de la London </w:t>
      </w:r>
      <w:proofErr w:type="spellStart"/>
      <w:r w:rsidRPr="008409CB">
        <w:rPr>
          <w:rFonts w:cs="Arial"/>
          <w:highlight w:val="white"/>
          <w:lang w:val="fr-CA"/>
        </w:rPr>
        <w:t>School</w:t>
      </w:r>
      <w:proofErr w:type="spellEnd"/>
      <w:r w:rsidRPr="008409CB">
        <w:rPr>
          <w:rFonts w:cs="Arial"/>
          <w:highlight w:val="white"/>
          <w:lang w:val="fr-CA"/>
        </w:rPr>
        <w:t xml:space="preserve"> of </w:t>
      </w:r>
      <w:proofErr w:type="spellStart"/>
      <w:r w:rsidRPr="008409CB">
        <w:rPr>
          <w:rFonts w:cs="Arial"/>
          <w:highlight w:val="white"/>
          <w:lang w:val="fr-CA"/>
        </w:rPr>
        <w:t>Economics</w:t>
      </w:r>
      <w:proofErr w:type="spellEnd"/>
      <w:r w:rsidRPr="008409CB">
        <w:rPr>
          <w:rFonts w:cs="Arial"/>
          <w:highlight w:val="white"/>
          <w:lang w:val="fr-CA"/>
        </w:rPr>
        <w:t xml:space="preserve"> et de la faculté de droit de l’Université de Toronto, elle participe depuis plus de dix ans à la sphère politique et aux politiques publiques du Canada. Ambassadrice de longue date de l’éducation supérieure, elle s’est impliquée dans de nombreux organismes, comme la </w:t>
      </w:r>
      <w:r w:rsidRPr="008409CB">
        <w:rPr>
          <w:rFonts w:cs="Arial"/>
          <w:bCs/>
          <w:highlight w:val="white"/>
          <w:lang w:val="fr-CA"/>
        </w:rPr>
        <w:t>Fondation canadienne des bourses d’études du millénaire</w:t>
      </w:r>
      <w:r w:rsidRPr="008409CB">
        <w:rPr>
          <w:rFonts w:cs="Arial"/>
          <w:highlight w:val="white"/>
          <w:lang w:val="fr-CA"/>
        </w:rPr>
        <w:t xml:space="preserve">, la faculté de médecine de l’Université de Toronto et l’OUSA (Ontario </w:t>
      </w:r>
      <w:proofErr w:type="spellStart"/>
      <w:r w:rsidRPr="008409CB">
        <w:rPr>
          <w:rFonts w:cs="Arial"/>
          <w:highlight w:val="white"/>
          <w:lang w:val="fr-CA"/>
        </w:rPr>
        <w:t>Undergraduate</w:t>
      </w:r>
      <w:proofErr w:type="spellEnd"/>
      <w:r w:rsidRPr="008409CB">
        <w:rPr>
          <w:rFonts w:cs="Arial"/>
          <w:highlight w:val="white"/>
          <w:lang w:val="fr-CA"/>
        </w:rPr>
        <w:t xml:space="preserve"> </w:t>
      </w:r>
      <w:proofErr w:type="spellStart"/>
      <w:r w:rsidRPr="008409CB">
        <w:rPr>
          <w:rFonts w:cs="Arial"/>
          <w:highlight w:val="white"/>
          <w:lang w:val="fr-CA"/>
        </w:rPr>
        <w:t>Student</w:t>
      </w:r>
      <w:proofErr w:type="spellEnd"/>
      <w:r w:rsidRPr="008409CB">
        <w:rPr>
          <w:rFonts w:cs="Arial"/>
          <w:highlight w:val="white"/>
          <w:lang w:val="fr-CA"/>
        </w:rPr>
        <w:t xml:space="preserve"> Alliance). Elle a également été conseillère auprès du gouvernement de l’Ontario dans le cadre de l’</w:t>
      </w:r>
      <w:r w:rsidRPr="008409CB">
        <w:rPr>
          <w:rFonts w:cs="Arial"/>
          <w:highlight w:val="white"/>
          <w:lang w:val="fr-FR"/>
        </w:rPr>
        <w:t>Examen de l’éducation postsecondaire</w:t>
      </w:r>
      <w:r w:rsidRPr="008409CB">
        <w:rPr>
          <w:rFonts w:cs="Arial"/>
          <w:highlight w:val="white"/>
          <w:lang w:val="fr-CA"/>
        </w:rPr>
        <w:t xml:space="preserve"> et du comité d’experts des ententes </w:t>
      </w:r>
      <w:r w:rsidRPr="008409CB">
        <w:rPr>
          <w:rFonts w:cs="Arial"/>
          <w:highlight w:val="white"/>
          <w:lang w:val="fr-FR"/>
        </w:rPr>
        <w:t>de mandat stratégiques avec les collèges de 2012</w:t>
      </w:r>
      <w:r w:rsidRPr="008409CB">
        <w:rPr>
          <w:rFonts w:cs="Arial"/>
          <w:highlight w:val="white"/>
          <w:lang w:val="fr-CA"/>
        </w:rPr>
        <w:t xml:space="preserve">.  </w:t>
      </w:r>
    </w:p>
    <w:p w14:paraId="2CF61BF1" w14:textId="77777777" w:rsidR="00D201D7" w:rsidRPr="008409CB" w:rsidRDefault="00D201D7" w:rsidP="00D201D7">
      <w:pPr>
        <w:rPr>
          <w:rFonts w:cs="Arial"/>
          <w:lang w:val="fr-CA"/>
        </w:rPr>
      </w:pPr>
    </w:p>
    <w:p w14:paraId="789AACC3" w14:textId="77777777" w:rsidR="00D201D7" w:rsidRPr="008409CB" w:rsidRDefault="00D201D7" w:rsidP="00D201D7">
      <w:pPr>
        <w:rPr>
          <w:rFonts w:cs="Arial"/>
          <w:lang w:val="fr-CA"/>
        </w:rPr>
      </w:pPr>
      <w:r w:rsidRPr="008409CB">
        <w:rPr>
          <w:rFonts w:cs="Arial"/>
          <w:highlight w:val="white"/>
          <w:lang w:val="fr-CA"/>
        </w:rPr>
        <w:t xml:space="preserve">Ces dernières années, Mme Church a travaillé intensivement dans la sphère politique nationale. Elle a récemment occupé le poste de directrice des communications pour le chef de l’Opposition officielle, l’honorable Michael </w:t>
      </w:r>
      <w:proofErr w:type="spellStart"/>
      <w:r w:rsidRPr="008409CB">
        <w:rPr>
          <w:rFonts w:cs="Arial"/>
          <w:highlight w:val="white"/>
          <w:lang w:val="fr-CA"/>
        </w:rPr>
        <w:t>Ignatieff</w:t>
      </w:r>
      <w:proofErr w:type="spellEnd"/>
      <w:r w:rsidRPr="008409CB">
        <w:rPr>
          <w:rFonts w:cs="Arial"/>
          <w:highlight w:val="white"/>
          <w:lang w:val="fr-CA"/>
        </w:rPr>
        <w:t>, notamment tout au long de l’élection fédérale de 2011. Originaire d’Edmonton, en Alberta, Mme Church  a pratiqué le droit chez Torys LLP, à Toronto.</w:t>
      </w:r>
    </w:p>
    <w:p w14:paraId="60E2A83A" w14:textId="77777777" w:rsidR="00D201D7" w:rsidRPr="006348C4" w:rsidRDefault="00D201D7" w:rsidP="006348C4">
      <w:pPr>
        <w:pStyle w:val="Heading2"/>
        <w:jc w:val="left"/>
        <w:rPr>
          <w:rFonts w:ascii="Arial" w:hAnsi="Arial"/>
          <w:i w:val="0"/>
          <w:szCs w:val="22"/>
          <w:lang w:val="fr-CA"/>
        </w:rPr>
      </w:pPr>
    </w:p>
    <w:p w14:paraId="06509361" w14:textId="77777777" w:rsidR="00D201D7" w:rsidRPr="008409CB" w:rsidRDefault="00D201D7" w:rsidP="00D201D7">
      <w:pPr>
        <w:rPr>
          <w:rFonts w:cs="Arial"/>
          <w:shd w:val="clear" w:color="auto" w:fill="FFFFFF"/>
          <w:lang w:val="fr-CA"/>
        </w:rPr>
      </w:pPr>
      <w:r w:rsidRPr="00F85B5D">
        <w:rPr>
          <w:rStyle w:val="Heading2Char"/>
          <w:rFonts w:ascii="Arial" w:hAnsi="Arial"/>
          <w:i w:val="0"/>
          <w:lang w:val="fr-CA"/>
        </w:rPr>
        <w:t xml:space="preserve">Peter </w:t>
      </w:r>
      <w:proofErr w:type="spellStart"/>
      <w:r w:rsidRPr="00F85B5D">
        <w:rPr>
          <w:rStyle w:val="Heading2Char"/>
          <w:rFonts w:ascii="Arial" w:hAnsi="Arial"/>
          <w:i w:val="0"/>
          <w:lang w:val="fr-CA"/>
        </w:rPr>
        <w:t>MacLeod</w:t>
      </w:r>
      <w:proofErr w:type="spellEnd"/>
      <w:r w:rsidRPr="006348C4">
        <w:rPr>
          <w:rFonts w:cs="Arial"/>
          <w:i/>
          <w:lang w:val="fr-CA"/>
        </w:rPr>
        <w:br/>
      </w:r>
      <w:r w:rsidRPr="008409CB">
        <w:rPr>
          <w:rFonts w:cs="Arial"/>
          <w:shd w:val="clear" w:color="auto" w:fill="FFFFFF"/>
          <w:lang w:val="fr-CA"/>
        </w:rPr>
        <w:t>M. </w:t>
      </w:r>
      <w:proofErr w:type="spellStart"/>
      <w:r w:rsidRPr="008409CB">
        <w:rPr>
          <w:rFonts w:cs="Arial"/>
          <w:shd w:val="clear" w:color="auto" w:fill="FFFFFF"/>
          <w:lang w:val="fr-CA"/>
        </w:rPr>
        <w:t>MacLeod</w:t>
      </w:r>
      <w:proofErr w:type="spellEnd"/>
      <w:r w:rsidRPr="008409CB">
        <w:rPr>
          <w:rFonts w:cs="Arial"/>
          <w:shd w:val="clear" w:color="auto" w:fill="FFFFFF"/>
          <w:lang w:val="fr-CA"/>
        </w:rPr>
        <w:t xml:space="preserve"> est le directeur de MASS LBP, une société novatrice implantée à Toronto qui collabore avec des gouvernements, des administrations et des sociétés d’avant-garde pour approfondir et améliorer la consultation et la participation du public. Depuis 2007, MASS a dirigé certaines des initiatives les plus originales et ambitieuses du Canada en vue de mobiliser les citoyens en abordant des aspects politiques épineux de façon innovante, par exemple en ayant recours à des « loteries civiques » et à des groupes de référence citoyens au nom d’un large éventail de clients. </w:t>
      </w:r>
      <w:r w:rsidRPr="008409CB">
        <w:rPr>
          <w:rFonts w:cs="Arial"/>
          <w:lang w:val="fr-CA"/>
        </w:rPr>
        <w:br/>
      </w:r>
      <w:r w:rsidRPr="008409CB">
        <w:rPr>
          <w:rFonts w:cs="Arial"/>
          <w:lang w:val="fr-CA"/>
        </w:rPr>
        <w:br/>
      </w:r>
      <w:r w:rsidRPr="008409CB">
        <w:rPr>
          <w:rFonts w:cs="Arial"/>
          <w:shd w:val="clear" w:color="auto" w:fill="FFFFFF"/>
          <w:lang w:val="fr-CA"/>
        </w:rPr>
        <w:t xml:space="preserve">Diplômé de l’Université de Toronto et de l’Université </w:t>
      </w:r>
      <w:proofErr w:type="spellStart"/>
      <w:r w:rsidRPr="008409CB">
        <w:rPr>
          <w:rFonts w:cs="Arial"/>
          <w:shd w:val="clear" w:color="auto" w:fill="FFFFFF"/>
          <w:lang w:val="fr-CA"/>
        </w:rPr>
        <w:t>Queen’s</w:t>
      </w:r>
      <w:proofErr w:type="spellEnd"/>
      <w:r w:rsidRPr="008409CB">
        <w:rPr>
          <w:rFonts w:cs="Arial"/>
          <w:shd w:val="clear" w:color="auto" w:fill="FFFFFF"/>
          <w:lang w:val="fr-CA"/>
        </w:rPr>
        <w:t>, M. </w:t>
      </w:r>
      <w:proofErr w:type="spellStart"/>
      <w:r w:rsidRPr="008409CB">
        <w:rPr>
          <w:rFonts w:cs="Arial"/>
          <w:shd w:val="clear" w:color="auto" w:fill="FFFFFF"/>
          <w:lang w:val="fr-CA"/>
        </w:rPr>
        <w:t>MacLeod</w:t>
      </w:r>
      <w:proofErr w:type="spellEnd"/>
      <w:r w:rsidRPr="008409CB">
        <w:rPr>
          <w:rFonts w:cs="Arial"/>
          <w:shd w:val="clear" w:color="auto" w:fill="FFFFFF"/>
          <w:lang w:val="fr-CA"/>
        </w:rPr>
        <w:t xml:space="preserve">  évoque souvent, à l’oral comme à l’écrit, l’expérience du citoyen vis-à-vis de l’État, la valeur de l’imagination du public et l’avenir des gouvernements axés sur la responsabilité. Il est l’un des administrateurs du Wellesley Institute for </w:t>
      </w:r>
      <w:proofErr w:type="spellStart"/>
      <w:r w:rsidRPr="008409CB">
        <w:rPr>
          <w:rFonts w:cs="Arial"/>
          <w:shd w:val="clear" w:color="auto" w:fill="FFFFFF"/>
          <w:lang w:val="fr-CA"/>
        </w:rPr>
        <w:t>Urban</w:t>
      </w:r>
      <w:proofErr w:type="spellEnd"/>
      <w:r w:rsidRPr="008409CB">
        <w:rPr>
          <w:rFonts w:cs="Arial"/>
          <w:shd w:val="clear" w:color="auto" w:fill="FFFFFF"/>
          <w:lang w:val="fr-CA"/>
        </w:rPr>
        <w:t xml:space="preserve"> </w:t>
      </w:r>
      <w:proofErr w:type="spellStart"/>
      <w:r w:rsidRPr="008409CB">
        <w:rPr>
          <w:rFonts w:cs="Arial"/>
          <w:shd w:val="clear" w:color="auto" w:fill="FFFFFF"/>
          <w:lang w:val="fr-CA"/>
        </w:rPr>
        <w:t>Health</w:t>
      </w:r>
      <w:proofErr w:type="spellEnd"/>
      <w:r w:rsidRPr="008409CB">
        <w:rPr>
          <w:rFonts w:cs="Arial"/>
          <w:shd w:val="clear" w:color="auto" w:fill="FFFFFF"/>
          <w:lang w:val="fr-CA"/>
        </w:rPr>
        <w:t xml:space="preserve"> de Toronto et de la </w:t>
      </w:r>
      <w:proofErr w:type="spellStart"/>
      <w:r w:rsidRPr="008409CB">
        <w:rPr>
          <w:rFonts w:cs="Arial"/>
          <w:shd w:val="clear" w:color="auto" w:fill="FFFFFF"/>
          <w:lang w:val="fr-CA"/>
        </w:rPr>
        <w:t>Quetico</w:t>
      </w:r>
      <w:proofErr w:type="spellEnd"/>
      <w:r w:rsidRPr="008409CB">
        <w:rPr>
          <w:rFonts w:cs="Arial"/>
          <w:shd w:val="clear" w:color="auto" w:fill="FFFFFF"/>
          <w:lang w:val="fr-CA"/>
        </w:rPr>
        <w:t xml:space="preserve"> </w:t>
      </w:r>
      <w:proofErr w:type="spellStart"/>
      <w:r w:rsidRPr="008409CB">
        <w:rPr>
          <w:rFonts w:cs="Arial"/>
          <w:shd w:val="clear" w:color="auto" w:fill="FFFFFF"/>
          <w:lang w:val="fr-CA"/>
        </w:rPr>
        <w:t>Foundation</w:t>
      </w:r>
      <w:proofErr w:type="spellEnd"/>
      <w:r w:rsidRPr="008409CB">
        <w:rPr>
          <w:rFonts w:cs="Arial"/>
          <w:shd w:val="clear" w:color="auto" w:fill="FFFFFF"/>
          <w:lang w:val="fr-CA"/>
        </w:rPr>
        <w:t xml:space="preserve">. Il est également le coprésident fondateur de la </w:t>
      </w:r>
      <w:proofErr w:type="spellStart"/>
      <w:r w:rsidRPr="008409CB">
        <w:rPr>
          <w:rFonts w:cs="Arial"/>
          <w:shd w:val="clear" w:color="auto" w:fill="FFFFFF"/>
          <w:lang w:val="fr-CA"/>
        </w:rPr>
        <w:t>Wagemark</w:t>
      </w:r>
      <w:proofErr w:type="spellEnd"/>
      <w:r w:rsidRPr="008409CB">
        <w:rPr>
          <w:rFonts w:cs="Arial"/>
          <w:shd w:val="clear" w:color="auto" w:fill="FFFFFF"/>
          <w:lang w:val="fr-CA"/>
        </w:rPr>
        <w:t xml:space="preserve"> </w:t>
      </w:r>
      <w:proofErr w:type="spellStart"/>
      <w:r w:rsidRPr="008409CB">
        <w:rPr>
          <w:rFonts w:cs="Arial"/>
          <w:shd w:val="clear" w:color="auto" w:fill="FFFFFF"/>
          <w:lang w:val="fr-CA"/>
        </w:rPr>
        <w:t>Foundation</w:t>
      </w:r>
      <w:proofErr w:type="spellEnd"/>
      <w:r w:rsidRPr="008409CB">
        <w:rPr>
          <w:rFonts w:cs="Arial"/>
          <w:shd w:val="clear" w:color="auto" w:fill="FFFFFF"/>
          <w:lang w:val="fr-CA"/>
        </w:rPr>
        <w:t>.</w:t>
      </w:r>
    </w:p>
    <w:p w14:paraId="5C32B4A5" w14:textId="77777777" w:rsidR="00D201D7" w:rsidRPr="008409CB" w:rsidRDefault="00D201D7" w:rsidP="00D201D7">
      <w:pPr>
        <w:pStyle w:val="Heading2"/>
        <w:rPr>
          <w:rFonts w:ascii="Arial" w:hAnsi="Arial"/>
          <w:szCs w:val="22"/>
          <w:lang w:val="fr-CA"/>
        </w:rPr>
      </w:pPr>
    </w:p>
    <w:p w14:paraId="204917ED" w14:textId="77777777" w:rsidR="00D201D7" w:rsidRPr="006348C4" w:rsidRDefault="00D201D7" w:rsidP="006348C4">
      <w:pPr>
        <w:pStyle w:val="Heading2"/>
        <w:jc w:val="left"/>
        <w:rPr>
          <w:rFonts w:ascii="Arial" w:hAnsi="Arial"/>
          <w:i w:val="0"/>
          <w:szCs w:val="22"/>
          <w:lang w:val="fr-CA"/>
        </w:rPr>
      </w:pPr>
      <w:r w:rsidRPr="006348C4">
        <w:rPr>
          <w:rFonts w:ascii="Arial" w:hAnsi="Arial"/>
          <w:i w:val="0"/>
          <w:szCs w:val="22"/>
          <w:lang w:val="fr-CA"/>
        </w:rPr>
        <w:t>Ray Sharma</w:t>
      </w:r>
    </w:p>
    <w:p w14:paraId="2F27ADD9" w14:textId="77777777" w:rsidR="00D201D7" w:rsidRPr="008409CB" w:rsidRDefault="00D201D7" w:rsidP="00D201D7">
      <w:pPr>
        <w:rPr>
          <w:rFonts w:cs="Arial"/>
          <w:shd w:val="clear" w:color="auto" w:fill="FFFFFF"/>
          <w:lang w:val="fr-CA"/>
        </w:rPr>
      </w:pPr>
      <w:r w:rsidRPr="008409CB">
        <w:rPr>
          <w:rFonts w:cs="Arial"/>
          <w:shd w:val="clear" w:color="auto" w:fill="FFFFFF"/>
          <w:lang w:val="fr-CA"/>
        </w:rPr>
        <w:t xml:space="preserve">M. Sharma est le fondateur et le président de XMG Studio Inc., où il veille à l’accomplissement du mandat suivant : développer, tout en s’amusant, des jeux innovants pour appareils portatifs, à l’intention des dizaines de millions de passionnés de XMG aux quatre coins du monde. Avant de créer XMG, M. Sharma a fondé Xtreme </w:t>
      </w:r>
      <w:proofErr w:type="spellStart"/>
      <w:r w:rsidRPr="008409CB">
        <w:rPr>
          <w:rFonts w:cs="Arial"/>
          <w:shd w:val="clear" w:color="auto" w:fill="FFFFFF"/>
          <w:lang w:val="fr-CA"/>
        </w:rPr>
        <w:t>Labs</w:t>
      </w:r>
      <w:proofErr w:type="spellEnd"/>
      <w:r w:rsidRPr="008409CB">
        <w:rPr>
          <w:rFonts w:cs="Arial"/>
          <w:shd w:val="clear" w:color="auto" w:fill="FFFFFF"/>
          <w:lang w:val="fr-CA"/>
        </w:rPr>
        <w:t xml:space="preserve">, une société dont il a présidé le conseil d’administration. Au moment de sa cession à des investisseurs privés, les applications développées par Xtreme </w:t>
      </w:r>
      <w:proofErr w:type="spellStart"/>
      <w:r w:rsidRPr="008409CB">
        <w:rPr>
          <w:rFonts w:cs="Arial"/>
          <w:shd w:val="clear" w:color="auto" w:fill="FFFFFF"/>
          <w:lang w:val="fr-CA"/>
        </w:rPr>
        <w:t>Labs</w:t>
      </w:r>
      <w:proofErr w:type="spellEnd"/>
      <w:r w:rsidRPr="008409CB">
        <w:rPr>
          <w:rFonts w:cs="Arial"/>
          <w:shd w:val="clear" w:color="auto" w:fill="FFFFFF"/>
          <w:lang w:val="fr-CA"/>
        </w:rPr>
        <w:t xml:space="preserve"> enregistraient un total de 300 millions de téléchargements par les clients de la société. M. Sharma est également l’un des associés fondateurs d’</w:t>
      </w:r>
      <w:proofErr w:type="spellStart"/>
      <w:r w:rsidRPr="008409CB">
        <w:rPr>
          <w:rFonts w:cs="Arial"/>
          <w:shd w:val="clear" w:color="auto" w:fill="FFFFFF"/>
          <w:lang w:val="fr-CA"/>
        </w:rPr>
        <w:t>Extreme</w:t>
      </w:r>
      <w:proofErr w:type="spellEnd"/>
      <w:r w:rsidRPr="008409CB">
        <w:rPr>
          <w:rFonts w:cs="Arial"/>
          <w:shd w:val="clear" w:color="auto" w:fill="FFFFFF"/>
          <w:lang w:val="fr-CA"/>
        </w:rPr>
        <w:t xml:space="preserve"> Venture </w:t>
      </w:r>
      <w:proofErr w:type="spellStart"/>
      <w:r w:rsidRPr="008409CB">
        <w:rPr>
          <w:rFonts w:cs="Arial"/>
          <w:shd w:val="clear" w:color="auto" w:fill="FFFFFF"/>
          <w:lang w:val="fr-CA"/>
        </w:rPr>
        <w:t>Partners</w:t>
      </w:r>
      <w:proofErr w:type="spellEnd"/>
      <w:r w:rsidRPr="008409CB">
        <w:rPr>
          <w:rFonts w:cs="Arial"/>
          <w:shd w:val="clear" w:color="auto" w:fill="FFFFFF"/>
          <w:lang w:val="fr-CA"/>
        </w:rPr>
        <w:t xml:space="preserve">, dont les entreprises vedettes incluent </w:t>
      </w:r>
      <w:proofErr w:type="spellStart"/>
      <w:r w:rsidRPr="008409CB">
        <w:rPr>
          <w:rFonts w:cs="Arial"/>
          <w:shd w:val="clear" w:color="auto" w:fill="FFFFFF"/>
          <w:lang w:val="fr-CA"/>
        </w:rPr>
        <w:t>Locationary</w:t>
      </w:r>
      <w:proofErr w:type="spellEnd"/>
      <w:r w:rsidRPr="008409CB">
        <w:rPr>
          <w:rFonts w:cs="Arial"/>
          <w:shd w:val="clear" w:color="auto" w:fill="FFFFFF"/>
          <w:lang w:val="fr-CA"/>
        </w:rPr>
        <w:t xml:space="preserve"> (vendue à Apple), </w:t>
      </w:r>
      <w:proofErr w:type="spellStart"/>
      <w:r w:rsidRPr="008409CB">
        <w:rPr>
          <w:rFonts w:cs="Arial"/>
          <w:shd w:val="clear" w:color="auto" w:fill="FFFFFF"/>
          <w:lang w:val="fr-CA"/>
        </w:rPr>
        <w:t>Bumptop</w:t>
      </w:r>
      <w:proofErr w:type="spellEnd"/>
      <w:r w:rsidRPr="008409CB">
        <w:rPr>
          <w:rFonts w:cs="Arial"/>
          <w:shd w:val="clear" w:color="auto" w:fill="FFFFFF"/>
          <w:lang w:val="fr-CA"/>
        </w:rPr>
        <w:t xml:space="preserve"> (vendue à Google) et J2Play (vendue à </w:t>
      </w:r>
      <w:proofErr w:type="spellStart"/>
      <w:r w:rsidRPr="008409CB">
        <w:rPr>
          <w:rFonts w:cs="Arial"/>
          <w:shd w:val="clear" w:color="auto" w:fill="FFFFFF"/>
          <w:lang w:val="fr-CA"/>
        </w:rPr>
        <w:t>Electronic</w:t>
      </w:r>
      <w:proofErr w:type="spellEnd"/>
      <w:r w:rsidRPr="008409CB">
        <w:rPr>
          <w:rFonts w:cs="Arial"/>
          <w:shd w:val="clear" w:color="auto" w:fill="FFFFFF"/>
          <w:lang w:val="fr-CA"/>
        </w:rPr>
        <w:t xml:space="preserve"> Arts). </w:t>
      </w:r>
    </w:p>
    <w:p w14:paraId="20453400" w14:textId="77777777" w:rsidR="00D201D7" w:rsidRPr="008409CB" w:rsidRDefault="00D201D7" w:rsidP="00D201D7">
      <w:pPr>
        <w:rPr>
          <w:rFonts w:cs="Arial"/>
          <w:shd w:val="clear" w:color="auto" w:fill="FFFFFF"/>
          <w:lang w:val="fr-CA"/>
        </w:rPr>
      </w:pPr>
    </w:p>
    <w:p w14:paraId="19E8B97F" w14:textId="77777777" w:rsidR="00D201D7" w:rsidRPr="008409CB" w:rsidRDefault="00D201D7" w:rsidP="00D201D7">
      <w:pPr>
        <w:rPr>
          <w:rFonts w:cs="Arial"/>
          <w:shd w:val="clear" w:color="auto" w:fill="FFFFFF"/>
          <w:lang w:val="fr-CA"/>
        </w:rPr>
      </w:pPr>
      <w:r w:rsidRPr="008409CB">
        <w:rPr>
          <w:rFonts w:cs="Arial"/>
          <w:shd w:val="clear" w:color="auto" w:fill="FFFFFF"/>
          <w:lang w:val="fr-CA"/>
        </w:rPr>
        <w:lastRenderedPageBreak/>
        <w:t xml:space="preserve">Avant ses récentes incursions dans le monde des applications nomades, M. Sharma a travaillé plus de 10 ans dans le domaine de la recherche sur la technologie mobile pour les </w:t>
      </w:r>
      <w:r w:rsidRPr="008409CB">
        <w:rPr>
          <w:rFonts w:cs="Arial"/>
          <w:bCs/>
          <w:shd w:val="clear" w:color="auto" w:fill="FFFFFF"/>
          <w:lang w:val="fr-FR"/>
        </w:rPr>
        <w:t>services bancaires d’investissement</w:t>
      </w:r>
      <w:r w:rsidRPr="008409CB">
        <w:rPr>
          <w:rFonts w:cs="Arial"/>
          <w:shd w:val="clear" w:color="auto" w:fill="FFFFFF"/>
          <w:lang w:val="fr-CA"/>
        </w:rPr>
        <w:t>. D’après les enquêtes de Greenwich Associates et de Brendan Wood International sur les gestionnaires de fonds, pendant cette période, il a été le meilleur analyste en technologie sans fil pendant cinq des huit années prises en compte. M. Sharma a également siégé au Conseil de la magistrature de l’Ontario en tant que représentant communautaire. Le Conseil examine la conduite des juges et des protonotaires du système judiciaire de l’Ontario.</w:t>
      </w:r>
    </w:p>
    <w:p w14:paraId="1020FA48" w14:textId="77777777" w:rsidR="00D201D7" w:rsidRPr="008409CB" w:rsidRDefault="00D201D7" w:rsidP="00D201D7">
      <w:pPr>
        <w:rPr>
          <w:rFonts w:cs="Arial"/>
          <w:shd w:val="clear" w:color="auto" w:fill="FFFFFF"/>
          <w:lang w:val="fr-CA"/>
        </w:rPr>
      </w:pPr>
    </w:p>
    <w:p w14:paraId="5C2E5806" w14:textId="77777777" w:rsidR="00D201D7" w:rsidRPr="008409CB" w:rsidRDefault="00D201D7" w:rsidP="00D201D7">
      <w:pPr>
        <w:rPr>
          <w:rFonts w:cs="Arial"/>
          <w:lang w:val="fr-CA"/>
        </w:rPr>
      </w:pPr>
      <w:r w:rsidRPr="008409CB">
        <w:rPr>
          <w:rFonts w:cs="Arial"/>
          <w:shd w:val="clear" w:color="auto" w:fill="FFFFFF"/>
          <w:lang w:val="fr-CA"/>
        </w:rPr>
        <w:t xml:space="preserve">En dehors de ses centres d’intérêt professionnels, M. Sharma est un partisan du jeu </w:t>
      </w:r>
      <w:proofErr w:type="spellStart"/>
      <w:r w:rsidRPr="008409CB">
        <w:rPr>
          <w:rFonts w:cs="Arial"/>
          <w:shd w:val="clear" w:color="auto" w:fill="FFFFFF"/>
          <w:lang w:val="fr-CA"/>
        </w:rPr>
        <w:t>God</w:t>
      </w:r>
      <w:proofErr w:type="spellEnd"/>
      <w:r w:rsidRPr="008409CB">
        <w:rPr>
          <w:rFonts w:cs="Arial"/>
          <w:shd w:val="clear" w:color="auto" w:fill="FFFFFF"/>
          <w:lang w:val="fr-CA"/>
        </w:rPr>
        <w:t xml:space="preserve"> of </w:t>
      </w:r>
      <w:proofErr w:type="spellStart"/>
      <w:r w:rsidRPr="008409CB">
        <w:rPr>
          <w:rFonts w:cs="Arial"/>
          <w:shd w:val="clear" w:color="auto" w:fill="FFFFFF"/>
          <w:lang w:val="fr-CA"/>
        </w:rPr>
        <w:t>War</w:t>
      </w:r>
      <w:proofErr w:type="spellEnd"/>
      <w:r w:rsidRPr="008409CB">
        <w:rPr>
          <w:rFonts w:cs="Arial"/>
          <w:shd w:val="clear" w:color="auto" w:fill="FFFFFF"/>
          <w:lang w:val="fr-CA"/>
        </w:rPr>
        <w:t xml:space="preserve"> et des Toronto Maple </w:t>
      </w:r>
      <w:proofErr w:type="spellStart"/>
      <w:r w:rsidRPr="008409CB">
        <w:rPr>
          <w:rFonts w:cs="Arial"/>
          <w:shd w:val="clear" w:color="auto" w:fill="FFFFFF"/>
          <w:lang w:val="fr-CA"/>
        </w:rPr>
        <w:t>Leafs</w:t>
      </w:r>
      <w:proofErr w:type="spellEnd"/>
      <w:r w:rsidRPr="008409CB">
        <w:rPr>
          <w:rFonts w:cs="Arial"/>
          <w:lang w:val="fr-CA"/>
        </w:rPr>
        <w:t>, et il s’adonne au golf.</w:t>
      </w:r>
    </w:p>
    <w:p w14:paraId="78F3BD09" w14:textId="77777777" w:rsidR="00D201D7" w:rsidRPr="008409CB" w:rsidRDefault="00D201D7" w:rsidP="00D201D7">
      <w:pPr>
        <w:rPr>
          <w:rFonts w:cs="Arial"/>
          <w:lang w:val="fr-CA"/>
        </w:rPr>
      </w:pPr>
    </w:p>
    <w:p w14:paraId="39A800D3" w14:textId="77777777" w:rsidR="00D201D7" w:rsidRPr="006348C4" w:rsidRDefault="00D201D7" w:rsidP="006348C4">
      <w:pPr>
        <w:pStyle w:val="Heading2"/>
        <w:jc w:val="left"/>
        <w:rPr>
          <w:rFonts w:ascii="Arial" w:hAnsi="Arial"/>
          <w:i w:val="0"/>
          <w:szCs w:val="22"/>
          <w:highlight w:val="white"/>
          <w:lang w:val="fr-CA"/>
        </w:rPr>
      </w:pPr>
      <w:r w:rsidRPr="006348C4">
        <w:rPr>
          <w:rFonts w:ascii="Arial" w:hAnsi="Arial"/>
          <w:i w:val="0"/>
          <w:szCs w:val="22"/>
          <w:highlight w:val="white"/>
          <w:lang w:val="fr-CA"/>
        </w:rPr>
        <w:t>Norman Sterling</w:t>
      </w:r>
    </w:p>
    <w:p w14:paraId="7D34708C" w14:textId="77777777" w:rsidR="00D201D7" w:rsidRPr="008409CB" w:rsidRDefault="00D201D7" w:rsidP="00D201D7">
      <w:pPr>
        <w:rPr>
          <w:rFonts w:cs="Arial"/>
          <w:highlight w:val="white"/>
          <w:lang w:val="fr-CA"/>
        </w:rPr>
      </w:pPr>
      <w:r w:rsidRPr="008409CB">
        <w:rPr>
          <w:rFonts w:cs="Arial"/>
          <w:highlight w:val="white"/>
          <w:lang w:val="fr-CA"/>
        </w:rPr>
        <w:t>Norman Sterling a été député du Parti progressiste-conservateur pour la région d’Ottawa à l’Assemblée législative entre 1977 et 2011.</w:t>
      </w:r>
    </w:p>
    <w:p w14:paraId="7F9F4A70" w14:textId="77777777" w:rsidR="005D060C" w:rsidRDefault="005D060C" w:rsidP="00D201D7">
      <w:pPr>
        <w:rPr>
          <w:rFonts w:cs="Arial"/>
          <w:highlight w:val="white"/>
          <w:lang w:val="fr-CA"/>
        </w:rPr>
      </w:pPr>
    </w:p>
    <w:p w14:paraId="5FCE9927" w14:textId="77777777" w:rsidR="00D201D7" w:rsidRPr="008409CB" w:rsidRDefault="00D201D7" w:rsidP="00D201D7">
      <w:pPr>
        <w:rPr>
          <w:rFonts w:cs="Arial"/>
          <w:highlight w:val="white"/>
          <w:lang w:val="fr-CA"/>
        </w:rPr>
      </w:pPr>
      <w:r w:rsidRPr="008409CB">
        <w:rPr>
          <w:rFonts w:cs="Arial"/>
          <w:highlight w:val="white"/>
          <w:lang w:val="fr-CA"/>
        </w:rPr>
        <w:t>En tant que diplômé en génie de l’Université Carleton et en droit de l’Université d’Ottawa, il a exercé ces deux professions avant d’entamer sa carrière politique en 1977.</w:t>
      </w:r>
    </w:p>
    <w:p w14:paraId="1CF7B874" w14:textId="77777777" w:rsidR="005D060C" w:rsidRDefault="005D060C" w:rsidP="00D201D7">
      <w:pPr>
        <w:rPr>
          <w:rFonts w:cs="Arial"/>
          <w:highlight w:val="white"/>
          <w:lang w:val="fr-CA"/>
        </w:rPr>
      </w:pPr>
    </w:p>
    <w:p w14:paraId="13D65565" w14:textId="77777777" w:rsidR="00D201D7" w:rsidRPr="008409CB" w:rsidRDefault="00D201D7" w:rsidP="00D201D7">
      <w:pPr>
        <w:rPr>
          <w:rFonts w:cs="Arial"/>
          <w:lang w:val="fr-FR"/>
        </w:rPr>
      </w:pPr>
      <w:r w:rsidRPr="008409CB">
        <w:rPr>
          <w:rFonts w:cs="Arial"/>
          <w:highlight w:val="white"/>
          <w:lang w:val="fr-CA"/>
        </w:rPr>
        <w:t>Durant sa carrière parlementaire, il a occupé neuf postes différents au sein du Conseil des ministres, dont  le poste de leader parlementaire du gouvernement pendant trois ans. Il a présidé durant sept ans le Comité des comptes publics pendant qu’il était dans l’opposition. Il est connu pour son approche non partisane durant les débats et pour œuvrer depuis longtemps à la défense et à l’amélioration de nos institutions parlementaires et de justice.</w:t>
      </w:r>
      <w:r w:rsidRPr="008409CB">
        <w:rPr>
          <w:rFonts w:cs="Arial"/>
          <w:shd w:val="clear" w:color="auto" w:fill="FFFFFF"/>
          <w:lang w:val="fr-FR"/>
        </w:rPr>
        <w:t xml:space="preserve"> </w:t>
      </w:r>
    </w:p>
    <w:p w14:paraId="2096D092" w14:textId="77777777" w:rsidR="00D201D7" w:rsidRPr="008409CB" w:rsidRDefault="00D201D7" w:rsidP="00D201D7">
      <w:pPr>
        <w:rPr>
          <w:rFonts w:cs="Arial"/>
          <w:lang w:val="fr-FR"/>
        </w:rPr>
      </w:pPr>
    </w:p>
    <w:p w14:paraId="54CC3273" w14:textId="77777777" w:rsidR="00D201D7" w:rsidRPr="006348C4" w:rsidRDefault="00D201D7" w:rsidP="006348C4">
      <w:pPr>
        <w:pStyle w:val="Heading2"/>
        <w:jc w:val="left"/>
        <w:rPr>
          <w:rFonts w:ascii="Arial" w:hAnsi="Arial"/>
          <w:i w:val="0"/>
          <w:szCs w:val="22"/>
          <w:lang w:val="fr-CA"/>
        </w:rPr>
      </w:pPr>
      <w:r w:rsidRPr="006348C4">
        <w:rPr>
          <w:rFonts w:ascii="Arial" w:hAnsi="Arial"/>
          <w:i w:val="0"/>
          <w:szCs w:val="22"/>
          <w:lang w:val="fr-CA"/>
        </w:rPr>
        <w:t xml:space="preserve">Elaine </w:t>
      </w:r>
      <w:proofErr w:type="spellStart"/>
      <w:r w:rsidRPr="006348C4">
        <w:rPr>
          <w:rFonts w:ascii="Arial" w:hAnsi="Arial"/>
          <w:i w:val="0"/>
          <w:szCs w:val="22"/>
          <w:lang w:val="fr-CA"/>
        </w:rPr>
        <w:t>Meller</w:t>
      </w:r>
      <w:proofErr w:type="spellEnd"/>
      <w:r w:rsidRPr="006348C4">
        <w:rPr>
          <w:rFonts w:ascii="Arial" w:hAnsi="Arial"/>
          <w:i w:val="0"/>
          <w:szCs w:val="22"/>
          <w:lang w:val="fr-CA"/>
        </w:rPr>
        <w:t xml:space="preserve"> </w:t>
      </w:r>
      <w:proofErr w:type="spellStart"/>
      <w:r w:rsidRPr="006348C4">
        <w:rPr>
          <w:rFonts w:ascii="Arial" w:hAnsi="Arial"/>
          <w:i w:val="0"/>
          <w:szCs w:val="22"/>
          <w:lang w:val="fr-CA"/>
        </w:rPr>
        <w:t>Todres</w:t>
      </w:r>
      <w:proofErr w:type="spellEnd"/>
    </w:p>
    <w:p w14:paraId="38B85592" w14:textId="77777777" w:rsidR="00D201D7" w:rsidRPr="008409CB" w:rsidRDefault="00D201D7" w:rsidP="00D201D7">
      <w:pPr>
        <w:rPr>
          <w:rFonts w:cs="Arial"/>
          <w:highlight w:val="white"/>
          <w:lang w:val="fr-CA"/>
        </w:rPr>
      </w:pPr>
      <w:r w:rsidRPr="008409CB">
        <w:rPr>
          <w:rFonts w:cs="Arial"/>
          <w:highlight w:val="white"/>
          <w:lang w:val="fr-CA"/>
        </w:rPr>
        <w:t>Mme </w:t>
      </w:r>
      <w:proofErr w:type="spellStart"/>
      <w:r w:rsidRPr="008409CB">
        <w:rPr>
          <w:rFonts w:cs="Arial"/>
          <w:highlight w:val="white"/>
          <w:lang w:val="fr-CA"/>
        </w:rPr>
        <w:t>Meller</w:t>
      </w:r>
      <w:proofErr w:type="spellEnd"/>
      <w:r w:rsidRPr="008409CB">
        <w:rPr>
          <w:rFonts w:cs="Arial"/>
          <w:highlight w:val="white"/>
          <w:lang w:val="fr-CA"/>
        </w:rPr>
        <w:t xml:space="preserve"> </w:t>
      </w:r>
      <w:proofErr w:type="spellStart"/>
      <w:r w:rsidRPr="008409CB">
        <w:rPr>
          <w:rFonts w:cs="Arial"/>
          <w:highlight w:val="white"/>
          <w:lang w:val="fr-CA"/>
        </w:rPr>
        <w:t>Todres</w:t>
      </w:r>
      <w:proofErr w:type="spellEnd"/>
      <w:r w:rsidRPr="008409CB">
        <w:rPr>
          <w:rFonts w:cs="Arial"/>
          <w:highlight w:val="white"/>
          <w:lang w:val="fr-CA"/>
        </w:rPr>
        <w:t xml:space="preserve"> a exercé au sein du gouvernement, du secteur sans but lucratif et du secteur bénévole. Après avoir obtenu un Ph. D. en sciences politiques à l’Université de Pittsburgh, elle a rejoint la fonction publique de l’Ontario. En 1985, elle devient sous-ministre adjointe </w:t>
      </w:r>
      <w:r w:rsidRPr="008409CB">
        <w:rPr>
          <w:rFonts w:cs="Arial"/>
          <w:highlight w:val="white"/>
          <w:lang w:val="fr-FR"/>
        </w:rPr>
        <w:t>déléguée à la Condition féminine</w:t>
      </w:r>
      <w:r w:rsidRPr="008409CB">
        <w:rPr>
          <w:rFonts w:cs="Arial"/>
          <w:highlight w:val="white"/>
          <w:lang w:val="fr-CA"/>
        </w:rPr>
        <w:t>, un rôle dans le cadre duquel elle contribue à la législation sur l’équité salariale et approfondit l’intérêt qu’elle porte depuis longtemps à la condition des femmes, notamment dans le domaine de la santé.</w:t>
      </w:r>
    </w:p>
    <w:p w14:paraId="12B79C2E" w14:textId="77777777" w:rsidR="00D201D7" w:rsidRPr="008409CB" w:rsidRDefault="00D201D7" w:rsidP="00D201D7">
      <w:pPr>
        <w:rPr>
          <w:rFonts w:cs="Arial"/>
          <w:highlight w:val="white"/>
          <w:lang w:val="fr-CA"/>
        </w:rPr>
      </w:pPr>
    </w:p>
    <w:p w14:paraId="28EF57E5" w14:textId="77777777" w:rsidR="00D201D7" w:rsidRPr="008409CB" w:rsidRDefault="00D201D7" w:rsidP="00D201D7">
      <w:pPr>
        <w:rPr>
          <w:rFonts w:cs="Arial"/>
          <w:highlight w:val="white"/>
          <w:lang w:val="fr-CA"/>
        </w:rPr>
      </w:pPr>
      <w:r w:rsidRPr="008409CB">
        <w:rPr>
          <w:rFonts w:cs="Arial"/>
          <w:highlight w:val="white"/>
          <w:lang w:val="fr-CA"/>
        </w:rPr>
        <w:t>Mme </w:t>
      </w:r>
      <w:proofErr w:type="spellStart"/>
      <w:r w:rsidRPr="008409CB">
        <w:rPr>
          <w:rFonts w:cs="Arial"/>
          <w:highlight w:val="white"/>
          <w:lang w:val="fr-CA"/>
        </w:rPr>
        <w:t>Meller</w:t>
      </w:r>
      <w:proofErr w:type="spellEnd"/>
      <w:r w:rsidRPr="008409CB">
        <w:rPr>
          <w:rFonts w:cs="Arial"/>
          <w:highlight w:val="white"/>
          <w:lang w:val="fr-CA"/>
        </w:rPr>
        <w:t xml:space="preserve"> </w:t>
      </w:r>
      <w:proofErr w:type="spellStart"/>
      <w:r w:rsidRPr="008409CB">
        <w:rPr>
          <w:rFonts w:cs="Arial"/>
          <w:highlight w:val="white"/>
          <w:lang w:val="fr-CA"/>
        </w:rPr>
        <w:t>Todres</w:t>
      </w:r>
      <w:proofErr w:type="spellEnd"/>
      <w:r w:rsidRPr="008409CB">
        <w:rPr>
          <w:rFonts w:cs="Arial"/>
          <w:highlight w:val="white"/>
          <w:lang w:val="fr-CA"/>
        </w:rPr>
        <w:t xml:space="preserve"> a été sous-ministre au sein de différents ministères : </w:t>
      </w:r>
      <w:r w:rsidRPr="008409CB">
        <w:rPr>
          <w:rFonts w:cs="Arial"/>
          <w:highlight w:val="white"/>
          <w:lang w:val="fr-FR"/>
        </w:rPr>
        <w:t>Secrétariat des ressources humaines, ministère de la Culture et des Communications</w:t>
      </w:r>
      <w:r w:rsidRPr="008409CB">
        <w:rPr>
          <w:rFonts w:cs="Arial"/>
          <w:highlight w:val="white"/>
          <w:lang w:val="fr-CA"/>
        </w:rPr>
        <w:t xml:space="preserve">, </w:t>
      </w:r>
      <w:r w:rsidRPr="008409CB">
        <w:rPr>
          <w:rFonts w:cs="Arial"/>
          <w:highlight w:val="white"/>
          <w:lang w:val="fr-FR"/>
        </w:rPr>
        <w:t>ministère de la Culture, du Tourisme et des Loisirs et ministère des Services correctionnels</w:t>
      </w:r>
      <w:r w:rsidRPr="008409CB">
        <w:rPr>
          <w:rFonts w:cs="Arial"/>
          <w:highlight w:val="white"/>
          <w:lang w:val="fr-CA"/>
        </w:rPr>
        <w:t>. Elle a également occupé le poste de sous-</w:t>
      </w:r>
      <w:proofErr w:type="spellStart"/>
      <w:r w:rsidRPr="008409CB">
        <w:rPr>
          <w:rFonts w:cs="Arial"/>
          <w:highlight w:val="white"/>
          <w:lang w:val="fr-CA"/>
        </w:rPr>
        <w:t>solliciteure</w:t>
      </w:r>
      <w:proofErr w:type="spellEnd"/>
      <w:r w:rsidRPr="008409CB">
        <w:rPr>
          <w:rFonts w:cs="Arial"/>
          <w:highlight w:val="white"/>
          <w:lang w:val="fr-CA"/>
        </w:rPr>
        <w:t xml:space="preserve"> générale.</w:t>
      </w:r>
    </w:p>
    <w:p w14:paraId="010BB51A" w14:textId="77777777" w:rsidR="00D201D7" w:rsidRPr="008409CB" w:rsidRDefault="00D201D7" w:rsidP="00D201D7">
      <w:pPr>
        <w:rPr>
          <w:rFonts w:cs="Arial"/>
          <w:highlight w:val="white"/>
          <w:lang w:val="fr-CA"/>
        </w:rPr>
      </w:pPr>
    </w:p>
    <w:p w14:paraId="392F4FCE" w14:textId="77777777" w:rsidR="00D201D7" w:rsidRPr="008409CB" w:rsidRDefault="00D201D7" w:rsidP="00D201D7">
      <w:pPr>
        <w:rPr>
          <w:rFonts w:cs="Arial"/>
          <w:highlight w:val="white"/>
          <w:lang w:val="fr-CA"/>
        </w:rPr>
      </w:pPr>
      <w:r w:rsidRPr="008409CB">
        <w:rPr>
          <w:rFonts w:cs="Arial"/>
          <w:highlight w:val="white"/>
          <w:lang w:val="fr-CA"/>
        </w:rPr>
        <w:t xml:space="preserve">En 1997, elle devient présidente de la </w:t>
      </w:r>
      <w:proofErr w:type="spellStart"/>
      <w:r w:rsidRPr="008409CB">
        <w:rPr>
          <w:rFonts w:cs="Arial"/>
          <w:highlight w:val="white"/>
          <w:lang w:val="fr-CA"/>
        </w:rPr>
        <w:t>Baycrest</w:t>
      </w:r>
      <w:proofErr w:type="spellEnd"/>
      <w:r w:rsidRPr="008409CB">
        <w:rPr>
          <w:rFonts w:cs="Arial"/>
          <w:highlight w:val="white"/>
          <w:lang w:val="fr-CA"/>
        </w:rPr>
        <w:t xml:space="preserve"> Centre </w:t>
      </w:r>
      <w:proofErr w:type="spellStart"/>
      <w:r w:rsidRPr="008409CB">
        <w:rPr>
          <w:rFonts w:cs="Arial"/>
          <w:highlight w:val="white"/>
          <w:lang w:val="fr-CA"/>
        </w:rPr>
        <w:t>Foundation</w:t>
      </w:r>
      <w:proofErr w:type="spellEnd"/>
      <w:r w:rsidRPr="008409CB">
        <w:rPr>
          <w:rFonts w:cs="Arial"/>
          <w:highlight w:val="white"/>
          <w:lang w:val="fr-CA"/>
        </w:rPr>
        <w:t xml:space="preserve">, où elle demeure trois ans et mène à bien une campagne pour l’établissement </w:t>
      </w:r>
      <w:proofErr w:type="spellStart"/>
      <w:r w:rsidRPr="008409CB">
        <w:rPr>
          <w:rFonts w:cs="Arial"/>
          <w:highlight w:val="white"/>
          <w:lang w:val="fr-CA"/>
        </w:rPr>
        <w:t>Apotex</w:t>
      </w:r>
      <w:proofErr w:type="spellEnd"/>
      <w:r w:rsidRPr="008409CB">
        <w:rPr>
          <w:rFonts w:cs="Arial"/>
          <w:highlight w:val="white"/>
          <w:lang w:val="fr-CA"/>
        </w:rPr>
        <w:t xml:space="preserve"> Centre – </w:t>
      </w:r>
      <w:proofErr w:type="spellStart"/>
      <w:r w:rsidRPr="008409CB">
        <w:rPr>
          <w:rFonts w:cs="Arial"/>
          <w:highlight w:val="white"/>
          <w:lang w:val="fr-CA"/>
        </w:rPr>
        <w:t>Jewish</w:t>
      </w:r>
      <w:proofErr w:type="spellEnd"/>
      <w:r w:rsidRPr="008409CB">
        <w:rPr>
          <w:rFonts w:cs="Arial"/>
          <w:highlight w:val="white"/>
          <w:lang w:val="fr-CA"/>
        </w:rPr>
        <w:t xml:space="preserve"> Home for the </w:t>
      </w:r>
      <w:proofErr w:type="spellStart"/>
      <w:r w:rsidRPr="008409CB">
        <w:rPr>
          <w:rFonts w:cs="Arial"/>
          <w:highlight w:val="white"/>
          <w:lang w:val="fr-CA"/>
        </w:rPr>
        <w:t>Aged</w:t>
      </w:r>
      <w:proofErr w:type="spellEnd"/>
      <w:r w:rsidRPr="008409CB">
        <w:rPr>
          <w:rFonts w:cs="Arial"/>
          <w:highlight w:val="white"/>
          <w:lang w:val="fr-CA"/>
        </w:rPr>
        <w:t>.</w:t>
      </w:r>
    </w:p>
    <w:p w14:paraId="671575DD" w14:textId="77777777" w:rsidR="00D201D7" w:rsidRPr="008409CB" w:rsidRDefault="00D201D7" w:rsidP="00D201D7">
      <w:pPr>
        <w:rPr>
          <w:rFonts w:cs="Arial"/>
          <w:highlight w:val="white"/>
          <w:lang w:val="fr-CA"/>
        </w:rPr>
      </w:pPr>
    </w:p>
    <w:p w14:paraId="3D579765" w14:textId="77777777" w:rsidR="00D201D7" w:rsidRPr="008409CB" w:rsidRDefault="00D201D7" w:rsidP="00D201D7">
      <w:pPr>
        <w:rPr>
          <w:rFonts w:cs="Arial"/>
          <w:highlight w:val="white"/>
          <w:lang w:val="fr-CA"/>
        </w:rPr>
      </w:pPr>
      <w:r w:rsidRPr="008409CB">
        <w:rPr>
          <w:rFonts w:cs="Arial"/>
          <w:highlight w:val="white"/>
          <w:lang w:val="fr-CA"/>
        </w:rPr>
        <w:t xml:space="preserve">À l’heure actuelle, elle est directrice générale de </w:t>
      </w:r>
      <w:proofErr w:type="spellStart"/>
      <w:r w:rsidRPr="008409CB">
        <w:rPr>
          <w:rFonts w:cs="Arial"/>
          <w:highlight w:val="white"/>
          <w:lang w:val="fr-CA"/>
        </w:rPr>
        <w:t>Todres</w:t>
      </w:r>
      <w:proofErr w:type="spellEnd"/>
      <w:r w:rsidRPr="008409CB">
        <w:rPr>
          <w:rFonts w:cs="Arial"/>
          <w:highlight w:val="white"/>
          <w:lang w:val="fr-CA"/>
        </w:rPr>
        <w:t xml:space="preserve"> Leadership </w:t>
      </w:r>
      <w:proofErr w:type="spellStart"/>
      <w:r w:rsidRPr="008409CB">
        <w:rPr>
          <w:rFonts w:cs="Arial"/>
          <w:highlight w:val="white"/>
          <w:lang w:val="fr-CA"/>
        </w:rPr>
        <w:t>Counsel</w:t>
      </w:r>
      <w:proofErr w:type="spellEnd"/>
      <w:r w:rsidRPr="008409CB">
        <w:rPr>
          <w:rFonts w:cs="Arial"/>
          <w:highlight w:val="white"/>
          <w:lang w:val="fr-CA"/>
        </w:rPr>
        <w:t xml:space="preserve">, une société de conseil qui se spécialise dans les domaines de la gouvernance d’entreprise, de la gouvernance réglementaire, des ressources humaines, et de la stratégie et de la facilitation stratégique.  </w:t>
      </w:r>
    </w:p>
    <w:p w14:paraId="6457DE0C" w14:textId="77777777" w:rsidR="00D201D7" w:rsidRPr="008409CB" w:rsidRDefault="00D201D7" w:rsidP="00D201D7">
      <w:pPr>
        <w:rPr>
          <w:rFonts w:cs="Arial"/>
          <w:highlight w:val="white"/>
          <w:lang w:val="fr-CA"/>
        </w:rPr>
      </w:pPr>
    </w:p>
    <w:p w14:paraId="19EE62D4" w14:textId="77777777" w:rsidR="00D201D7" w:rsidRPr="008409CB" w:rsidRDefault="00D201D7" w:rsidP="00D201D7">
      <w:pPr>
        <w:rPr>
          <w:rFonts w:cs="Arial"/>
          <w:highlight w:val="white"/>
          <w:lang w:val="fr-CA"/>
        </w:rPr>
      </w:pPr>
      <w:r w:rsidRPr="008409CB">
        <w:rPr>
          <w:rFonts w:cs="Arial"/>
          <w:highlight w:val="white"/>
          <w:lang w:val="fr-CA"/>
        </w:rPr>
        <w:t>Récemment, Mme </w:t>
      </w:r>
      <w:proofErr w:type="spellStart"/>
      <w:r w:rsidRPr="008409CB">
        <w:rPr>
          <w:rFonts w:cs="Arial"/>
          <w:highlight w:val="white"/>
          <w:lang w:val="fr-CA"/>
        </w:rPr>
        <w:t>Meller</w:t>
      </w:r>
      <w:proofErr w:type="spellEnd"/>
      <w:r w:rsidRPr="008409CB">
        <w:rPr>
          <w:rFonts w:cs="Arial"/>
          <w:highlight w:val="white"/>
          <w:lang w:val="fr-CA"/>
        </w:rPr>
        <w:t xml:space="preserve"> </w:t>
      </w:r>
      <w:proofErr w:type="spellStart"/>
      <w:r w:rsidRPr="008409CB">
        <w:rPr>
          <w:rFonts w:cs="Arial"/>
          <w:highlight w:val="white"/>
          <w:lang w:val="fr-CA"/>
        </w:rPr>
        <w:t>Todres</w:t>
      </w:r>
      <w:proofErr w:type="spellEnd"/>
      <w:r w:rsidRPr="008409CB">
        <w:rPr>
          <w:rFonts w:cs="Arial"/>
          <w:highlight w:val="white"/>
          <w:lang w:val="fr-CA"/>
        </w:rPr>
        <w:t xml:space="preserve"> a rédigé une étude sur le rôle de la gouvernance réglementaire pour la protection des consommateurs à l’intention de la ministre des Services aux consommateurs. Elle fait partie du corps professoral du </w:t>
      </w:r>
      <w:proofErr w:type="spellStart"/>
      <w:r w:rsidRPr="008409CB">
        <w:rPr>
          <w:rFonts w:cs="Arial"/>
          <w:highlight w:val="white"/>
          <w:lang w:val="fr-CA"/>
        </w:rPr>
        <w:t>Governance</w:t>
      </w:r>
      <w:proofErr w:type="spellEnd"/>
      <w:r w:rsidRPr="008409CB">
        <w:rPr>
          <w:rFonts w:cs="Arial"/>
          <w:highlight w:val="white"/>
          <w:lang w:val="fr-CA"/>
        </w:rPr>
        <w:t xml:space="preserve"> Centre for Excellence de l’Ontario </w:t>
      </w:r>
      <w:proofErr w:type="spellStart"/>
      <w:r w:rsidRPr="008409CB">
        <w:rPr>
          <w:rFonts w:cs="Arial"/>
          <w:highlight w:val="white"/>
          <w:lang w:val="fr-CA"/>
        </w:rPr>
        <w:t>Hospital</w:t>
      </w:r>
      <w:proofErr w:type="spellEnd"/>
      <w:r w:rsidRPr="008409CB">
        <w:rPr>
          <w:rFonts w:cs="Arial"/>
          <w:highlight w:val="white"/>
          <w:lang w:val="fr-CA"/>
        </w:rPr>
        <w:t xml:space="preserve"> Association, et est une conférencière de premier plan sur le thème de la gouvernance. Elle siège au conseil d’administration de </w:t>
      </w:r>
      <w:proofErr w:type="spellStart"/>
      <w:r w:rsidRPr="008409CB">
        <w:rPr>
          <w:rFonts w:cs="Arial"/>
          <w:lang w:val="fr-CA"/>
        </w:rPr>
        <w:t>Northern</w:t>
      </w:r>
      <w:proofErr w:type="spellEnd"/>
      <w:r w:rsidRPr="008409CB">
        <w:rPr>
          <w:rFonts w:cs="Arial"/>
          <w:lang w:val="fr-CA"/>
        </w:rPr>
        <w:t xml:space="preserve"> Trust Canada, de </w:t>
      </w:r>
      <w:r w:rsidRPr="008409CB">
        <w:rPr>
          <w:rFonts w:cs="Arial"/>
          <w:highlight w:val="white"/>
          <w:lang w:val="fr-CA"/>
        </w:rPr>
        <w:t>CAPREIT et d’</w:t>
      </w:r>
      <w:proofErr w:type="spellStart"/>
      <w:r w:rsidRPr="008409CB">
        <w:rPr>
          <w:rFonts w:cs="Arial"/>
          <w:lang w:val="fr-CA"/>
        </w:rPr>
        <w:t>Assessment</w:t>
      </w:r>
      <w:proofErr w:type="spellEnd"/>
      <w:r w:rsidRPr="008409CB">
        <w:rPr>
          <w:rFonts w:cs="Arial"/>
          <w:lang w:val="fr-CA"/>
        </w:rPr>
        <w:t xml:space="preserve"> </w:t>
      </w:r>
      <w:proofErr w:type="spellStart"/>
      <w:r w:rsidRPr="008409CB">
        <w:rPr>
          <w:rFonts w:cs="Arial"/>
          <w:lang w:val="fr-CA"/>
        </w:rPr>
        <w:t>Strategies</w:t>
      </w:r>
      <w:proofErr w:type="spellEnd"/>
      <w:r w:rsidRPr="008409CB">
        <w:rPr>
          <w:rFonts w:cs="Arial"/>
          <w:lang w:val="fr-CA"/>
        </w:rPr>
        <w:t xml:space="preserve"> </w:t>
      </w:r>
      <w:proofErr w:type="spellStart"/>
      <w:r w:rsidRPr="008409CB">
        <w:rPr>
          <w:rFonts w:cs="Arial"/>
          <w:lang w:val="fr-CA"/>
        </w:rPr>
        <w:t>Inc</w:t>
      </w:r>
      <w:proofErr w:type="spellEnd"/>
      <w:r w:rsidRPr="008409CB">
        <w:rPr>
          <w:rFonts w:cs="Arial"/>
          <w:lang w:val="fr-CA"/>
        </w:rPr>
        <w:t xml:space="preserve"> (ASI).</w:t>
      </w:r>
    </w:p>
    <w:p w14:paraId="69522B24" w14:textId="77777777" w:rsidR="00D201D7" w:rsidRPr="008409CB" w:rsidRDefault="00D201D7" w:rsidP="00D201D7">
      <w:pPr>
        <w:rPr>
          <w:rFonts w:cs="Arial"/>
          <w:highlight w:val="white"/>
          <w:lang w:val="fr-CA"/>
        </w:rPr>
      </w:pPr>
    </w:p>
    <w:p w14:paraId="104DF2E6" w14:textId="77777777" w:rsidR="00D201D7" w:rsidRPr="006348C4" w:rsidRDefault="00D201D7" w:rsidP="006348C4">
      <w:pPr>
        <w:pStyle w:val="Heading2"/>
        <w:jc w:val="left"/>
        <w:rPr>
          <w:rFonts w:ascii="Arial" w:hAnsi="Arial"/>
          <w:i w:val="0"/>
          <w:szCs w:val="22"/>
          <w:lang w:val="fr-CA"/>
        </w:rPr>
      </w:pPr>
      <w:proofErr w:type="spellStart"/>
      <w:r w:rsidRPr="006348C4">
        <w:rPr>
          <w:rFonts w:ascii="Arial" w:hAnsi="Arial"/>
          <w:i w:val="0"/>
          <w:szCs w:val="22"/>
          <w:lang w:val="fr-CA"/>
        </w:rPr>
        <w:lastRenderedPageBreak/>
        <w:t>Hirad</w:t>
      </w:r>
      <w:proofErr w:type="spellEnd"/>
      <w:r w:rsidRPr="006348C4">
        <w:rPr>
          <w:rFonts w:ascii="Arial" w:hAnsi="Arial"/>
          <w:i w:val="0"/>
          <w:szCs w:val="22"/>
          <w:lang w:val="fr-CA"/>
        </w:rPr>
        <w:t xml:space="preserve"> </w:t>
      </w:r>
      <w:proofErr w:type="spellStart"/>
      <w:r w:rsidRPr="006348C4">
        <w:rPr>
          <w:rFonts w:ascii="Arial" w:hAnsi="Arial"/>
          <w:i w:val="0"/>
          <w:szCs w:val="22"/>
          <w:lang w:val="fr-CA"/>
        </w:rPr>
        <w:t>Zafari</w:t>
      </w:r>
      <w:proofErr w:type="spellEnd"/>
    </w:p>
    <w:p w14:paraId="196C2DD6" w14:textId="77777777" w:rsidR="00D201D7" w:rsidRPr="008409CB" w:rsidRDefault="00D201D7" w:rsidP="00D201D7">
      <w:pPr>
        <w:rPr>
          <w:rFonts w:cs="Arial"/>
          <w:lang w:val="fr-CA"/>
        </w:rPr>
      </w:pPr>
      <w:proofErr w:type="spellStart"/>
      <w:r w:rsidRPr="008409CB">
        <w:rPr>
          <w:rFonts w:cs="Arial"/>
          <w:lang w:val="fr-CA"/>
        </w:rPr>
        <w:t>Hirad</w:t>
      </w:r>
      <w:proofErr w:type="spellEnd"/>
      <w:r w:rsidRPr="008409CB">
        <w:rPr>
          <w:rFonts w:cs="Arial"/>
          <w:lang w:val="fr-CA"/>
        </w:rPr>
        <w:t xml:space="preserve"> </w:t>
      </w:r>
      <w:proofErr w:type="spellStart"/>
      <w:r w:rsidRPr="008409CB">
        <w:rPr>
          <w:rFonts w:cs="Arial"/>
          <w:lang w:val="fr-CA"/>
        </w:rPr>
        <w:t>Zafari</w:t>
      </w:r>
      <w:proofErr w:type="spellEnd"/>
      <w:r w:rsidRPr="008409CB">
        <w:rPr>
          <w:rFonts w:cs="Arial"/>
          <w:lang w:val="fr-CA"/>
        </w:rPr>
        <w:t xml:space="preserve"> est actuellement étudiant de première année en sciences médicales à l’Université Western Ontario. Il est président du conseil d’administration de l’Ontario </w:t>
      </w:r>
      <w:proofErr w:type="spellStart"/>
      <w:r w:rsidRPr="008409CB">
        <w:rPr>
          <w:rFonts w:cs="Arial"/>
          <w:lang w:val="fr-CA"/>
        </w:rPr>
        <w:t>Student</w:t>
      </w:r>
      <w:proofErr w:type="spellEnd"/>
      <w:r w:rsidRPr="008409CB">
        <w:rPr>
          <w:rFonts w:cs="Arial"/>
          <w:lang w:val="fr-CA"/>
        </w:rPr>
        <w:t xml:space="preserve"> Trustees' Association. Anciennement président de cette même association, élève conseiller auprès du Toronto District </w:t>
      </w:r>
      <w:proofErr w:type="spellStart"/>
      <w:r w:rsidRPr="008409CB">
        <w:rPr>
          <w:rFonts w:cs="Arial"/>
          <w:lang w:val="fr-CA"/>
        </w:rPr>
        <w:t>School</w:t>
      </w:r>
      <w:proofErr w:type="spellEnd"/>
      <w:r w:rsidRPr="008409CB">
        <w:rPr>
          <w:rFonts w:cs="Arial"/>
          <w:lang w:val="fr-CA"/>
        </w:rPr>
        <w:t xml:space="preserve"> </w:t>
      </w:r>
      <w:proofErr w:type="spellStart"/>
      <w:r w:rsidRPr="008409CB">
        <w:rPr>
          <w:rFonts w:cs="Arial"/>
          <w:lang w:val="fr-CA"/>
        </w:rPr>
        <w:t>Board</w:t>
      </w:r>
      <w:proofErr w:type="spellEnd"/>
      <w:r w:rsidRPr="008409CB">
        <w:rPr>
          <w:rFonts w:cs="Arial"/>
          <w:lang w:val="fr-CA"/>
        </w:rPr>
        <w:t xml:space="preserve"> (TDSB) et membre du Conseil consultatif ministériel des élèves, il a défendu les intérêts et fait entendre la voix de plus de deux millions d’élèves ontariens, au niveau local et provincial.</w:t>
      </w:r>
    </w:p>
    <w:p w14:paraId="666C0717" w14:textId="77777777" w:rsidR="005D060C" w:rsidRDefault="005D060C" w:rsidP="00D201D7">
      <w:pPr>
        <w:rPr>
          <w:rFonts w:cs="Arial"/>
          <w:lang w:val="fr-CA"/>
        </w:rPr>
      </w:pPr>
    </w:p>
    <w:p w14:paraId="66271AC5" w14:textId="77777777" w:rsidR="00D201D7" w:rsidRPr="008409CB" w:rsidRDefault="00D201D7" w:rsidP="00D201D7">
      <w:pPr>
        <w:rPr>
          <w:rFonts w:cs="Arial"/>
          <w:lang w:val="fr-CA"/>
        </w:rPr>
      </w:pPr>
      <w:r w:rsidRPr="008409CB">
        <w:rPr>
          <w:rFonts w:cs="Arial"/>
          <w:lang w:val="fr-CA"/>
        </w:rPr>
        <w:t>Pendant son mandat, M. </w:t>
      </w:r>
      <w:proofErr w:type="spellStart"/>
      <w:r w:rsidRPr="008409CB">
        <w:rPr>
          <w:rFonts w:cs="Arial"/>
          <w:lang w:val="fr-CA"/>
        </w:rPr>
        <w:t>Zafari</w:t>
      </w:r>
      <w:proofErr w:type="spellEnd"/>
      <w:r w:rsidRPr="008409CB">
        <w:rPr>
          <w:rFonts w:cs="Arial"/>
          <w:lang w:val="fr-CA"/>
        </w:rPr>
        <w:t xml:space="preserve"> a garanti la </w:t>
      </w:r>
      <w:proofErr w:type="spellStart"/>
      <w:r w:rsidRPr="008409CB">
        <w:rPr>
          <w:rFonts w:cs="Arial"/>
          <w:lang w:val="fr-CA"/>
        </w:rPr>
        <w:t>littératie</w:t>
      </w:r>
      <w:proofErr w:type="spellEnd"/>
      <w:r w:rsidRPr="008409CB">
        <w:rPr>
          <w:rFonts w:cs="Arial"/>
          <w:lang w:val="fr-CA"/>
        </w:rPr>
        <w:t xml:space="preserve"> financière des élèves du TDSB en faisant adopter une motion introduisant l’éducation à la </w:t>
      </w:r>
      <w:proofErr w:type="spellStart"/>
      <w:r w:rsidRPr="008409CB">
        <w:rPr>
          <w:rFonts w:cs="Arial"/>
          <w:lang w:val="fr-CA"/>
        </w:rPr>
        <w:t>littératie</w:t>
      </w:r>
      <w:proofErr w:type="spellEnd"/>
      <w:r w:rsidRPr="008409CB">
        <w:rPr>
          <w:rFonts w:cs="Arial"/>
          <w:lang w:val="fr-CA"/>
        </w:rPr>
        <w:t xml:space="preserve"> financière en classe par le biais du curriculum de l’Ontario. De plus, il a joué un rôle clé d’organisateur dans la lutte visant à restaurer l’accès des élèves de l’Ontario aux activités parascolaires, et il déploie des efforts continus pour représenter les élèves et les étudiants lors de rencontres avec les principaux leaders de l’éducation en Ontario, comme la première ministre et la ministre de l’Éducation. Il rédige des articles et des billets de blogue pour de nombreux médias plaidant pour le droit des élèves et des étudiants à être responsables de leur éducation et de leur avenir. De plus, il est l’un des membres fondateurs de Stick It To </w:t>
      </w:r>
      <w:proofErr w:type="spellStart"/>
      <w:r w:rsidRPr="008409CB">
        <w:rPr>
          <w:rFonts w:cs="Arial"/>
          <w:lang w:val="fr-CA"/>
        </w:rPr>
        <w:t>Fast</w:t>
      </w:r>
      <w:proofErr w:type="spellEnd"/>
      <w:r w:rsidRPr="008409CB">
        <w:rPr>
          <w:rFonts w:cs="Arial"/>
          <w:lang w:val="fr-CA"/>
        </w:rPr>
        <w:t xml:space="preserve"> Food, une campagne de sensibilisation qui tire parti des médias sociaux pour encourager les jeunes à préparer leur propre déjeuner au lieu d’acheter et de consommer des plats-minute. </w:t>
      </w:r>
    </w:p>
    <w:p w14:paraId="5958EC19" w14:textId="570542D9" w:rsidR="005D060C" w:rsidRDefault="00791E16" w:rsidP="00791E16">
      <w:pPr>
        <w:tabs>
          <w:tab w:val="left" w:pos="1794"/>
        </w:tabs>
        <w:rPr>
          <w:rFonts w:cs="Arial"/>
          <w:lang w:val="fr-CA"/>
        </w:rPr>
      </w:pPr>
      <w:r>
        <w:rPr>
          <w:rFonts w:cs="Arial"/>
          <w:lang w:val="fr-CA"/>
        </w:rPr>
        <w:tab/>
      </w:r>
    </w:p>
    <w:p w14:paraId="053AE1F8" w14:textId="77777777" w:rsidR="00D201D7" w:rsidRPr="008409CB" w:rsidRDefault="00D201D7" w:rsidP="00D201D7">
      <w:pPr>
        <w:rPr>
          <w:rFonts w:cs="Arial"/>
          <w:lang w:val="fr-CA"/>
        </w:rPr>
      </w:pPr>
      <w:r w:rsidRPr="008409CB">
        <w:rPr>
          <w:rFonts w:cs="Arial"/>
          <w:lang w:val="fr-CA"/>
        </w:rPr>
        <w:t>M. </w:t>
      </w:r>
      <w:proofErr w:type="spellStart"/>
      <w:r w:rsidRPr="008409CB">
        <w:rPr>
          <w:rFonts w:cs="Arial"/>
          <w:lang w:val="fr-CA"/>
        </w:rPr>
        <w:t>Zafari</w:t>
      </w:r>
      <w:proofErr w:type="spellEnd"/>
      <w:r w:rsidRPr="008409CB">
        <w:rPr>
          <w:rFonts w:cs="Arial"/>
          <w:lang w:val="fr-CA"/>
        </w:rPr>
        <w:t xml:space="preserve"> consacre son temps libre à s’informer sur la politique et les affaires internationales. Il participe aussi à des tournois de soccer.  </w:t>
      </w:r>
    </w:p>
    <w:p w14:paraId="3EFB97DF" w14:textId="77777777" w:rsidR="00D201D7" w:rsidRPr="008561A1" w:rsidRDefault="00D201D7" w:rsidP="00565C7D">
      <w:pPr>
        <w:pStyle w:val="ListParagraph"/>
        <w:spacing w:line="276" w:lineRule="auto"/>
        <w:ind w:left="0"/>
      </w:pPr>
    </w:p>
    <w:tbl>
      <w:tblPr>
        <w:tblW w:w="5000" w:type="pct"/>
        <w:jc w:val="center"/>
        <w:tblBorders>
          <w:top w:val="single" w:sz="4" w:space="0" w:color="auto"/>
        </w:tblBorders>
        <w:tblLayout w:type="fixed"/>
        <w:tblCellMar>
          <w:top w:w="115" w:type="dxa"/>
          <w:left w:w="0" w:type="dxa"/>
          <w:right w:w="0" w:type="dxa"/>
        </w:tblCellMar>
        <w:tblLook w:val="0000" w:firstRow="0" w:lastRow="0" w:firstColumn="0" w:lastColumn="0" w:noHBand="0" w:noVBand="0"/>
      </w:tblPr>
      <w:tblGrid>
        <w:gridCol w:w="5685"/>
        <w:gridCol w:w="3790"/>
      </w:tblGrid>
      <w:tr w:rsidR="005D6BF5" w:rsidRPr="005D6BF5" w14:paraId="64A7DD89" w14:textId="77777777">
        <w:trPr>
          <w:trHeight w:val="340"/>
          <w:jc w:val="center"/>
        </w:trPr>
        <w:tc>
          <w:tcPr>
            <w:tcW w:w="3000" w:type="pct"/>
          </w:tcPr>
          <w:p w14:paraId="3585CF72" w14:textId="77777777" w:rsidR="005D6BF5" w:rsidRPr="00A82A04" w:rsidRDefault="005D6BF5" w:rsidP="00D6650E">
            <w:pPr>
              <w:ind w:left="-58" w:firstLine="58"/>
              <w:rPr>
                <w:rFonts w:cs="Arial"/>
                <w:lang w:val="fr-CA"/>
              </w:rPr>
            </w:pPr>
            <w:bookmarkStart w:id="0" w:name="_GoBack"/>
            <w:bookmarkEnd w:id="0"/>
            <w:r>
              <w:rPr>
                <w:rFonts w:cs="Arial"/>
                <w:sz w:val="20"/>
                <w:szCs w:val="18"/>
                <w:lang w:val="fr-CA"/>
              </w:rPr>
              <w:t>Alan Cairns</w:t>
            </w:r>
            <w:r w:rsidRPr="00A82A04">
              <w:rPr>
                <w:rFonts w:cs="Arial"/>
                <w:sz w:val="20"/>
                <w:szCs w:val="18"/>
                <w:lang w:val="fr-CA"/>
              </w:rPr>
              <w:t xml:space="preserve">, Direction des communications, </w:t>
            </w:r>
            <w:r>
              <w:rPr>
                <w:rFonts w:cs="Arial"/>
                <w:sz w:val="20"/>
                <w:szCs w:val="18"/>
                <w:lang w:val="fr-CA"/>
              </w:rPr>
              <w:t>(</w:t>
            </w:r>
            <w:r>
              <w:rPr>
                <w:sz w:val="20"/>
                <w:szCs w:val="20"/>
                <w:lang w:val="fr-CA"/>
              </w:rPr>
              <w:t xml:space="preserve">416) </w:t>
            </w:r>
            <w:r w:rsidRPr="005D6BF5">
              <w:rPr>
                <w:sz w:val="20"/>
                <w:szCs w:val="20"/>
                <w:lang w:val="fr-CA"/>
              </w:rPr>
              <w:t>327-2805</w:t>
            </w:r>
          </w:p>
        </w:tc>
        <w:tc>
          <w:tcPr>
            <w:tcW w:w="2000" w:type="pct"/>
            <w:tcMar>
              <w:top w:w="58" w:type="dxa"/>
              <w:left w:w="115" w:type="dxa"/>
              <w:right w:w="115" w:type="dxa"/>
            </w:tcMar>
          </w:tcPr>
          <w:p w14:paraId="69740926" w14:textId="1AF785D4" w:rsidR="005D6BF5" w:rsidRPr="00C35389" w:rsidRDefault="009B4043" w:rsidP="00D6650E">
            <w:pPr>
              <w:jc w:val="right"/>
            </w:pPr>
            <w:hyperlink r:id="rId10" w:history="1">
              <w:r w:rsidR="005D6BF5" w:rsidRPr="00763224">
                <w:rPr>
                  <w:rStyle w:val="Hyperlink"/>
                  <w:rFonts w:cs="Arial"/>
                  <w:b/>
                  <w:bCs/>
                  <w:szCs w:val="22"/>
                </w:rPr>
                <w:t>ontario.ca/</w:t>
              </w:r>
              <w:proofErr w:type="spellStart"/>
              <w:r w:rsidR="00C35389" w:rsidRPr="00763224">
                <w:rPr>
                  <w:rStyle w:val="Hyperlink"/>
                  <w:rFonts w:cs="Arial"/>
                  <w:b/>
                  <w:bCs/>
                  <w:szCs w:val="22"/>
                </w:rPr>
                <w:t>ouvert</w:t>
              </w:r>
              <w:proofErr w:type="spellEnd"/>
            </w:hyperlink>
            <w:r w:rsidR="005D6BF5" w:rsidRPr="00C35389">
              <w:t xml:space="preserve"> </w:t>
            </w:r>
          </w:p>
          <w:p w14:paraId="238FF49D" w14:textId="77777777" w:rsidR="005D6BF5" w:rsidRPr="00C35389" w:rsidRDefault="005D6BF5" w:rsidP="00D6650E">
            <w:pPr>
              <w:jc w:val="right"/>
              <w:rPr>
                <w:rFonts w:cs="Arial"/>
                <w:i/>
                <w:szCs w:val="22"/>
              </w:rPr>
            </w:pPr>
            <w:r w:rsidRPr="00C35389">
              <w:rPr>
                <w:i/>
                <w:sz w:val="20"/>
              </w:rPr>
              <w:t>Available in English</w:t>
            </w:r>
          </w:p>
        </w:tc>
      </w:tr>
    </w:tbl>
    <w:p w14:paraId="16EABAF2" w14:textId="77777777" w:rsidR="00E90308" w:rsidRPr="00C35389" w:rsidRDefault="00E90308" w:rsidP="00B14888">
      <w:pPr>
        <w:rPr>
          <w:rFonts w:cs="Arial"/>
          <w:b/>
          <w:bCs/>
          <w:szCs w:val="22"/>
        </w:rPr>
      </w:pPr>
    </w:p>
    <w:sectPr w:rsidR="00E90308" w:rsidRPr="00C35389" w:rsidSect="00565C7D">
      <w:headerReference w:type="first" r:id="rId11"/>
      <w:pgSz w:w="12240" w:h="15840"/>
      <w:pgMar w:top="1080" w:right="1440" w:bottom="1134" w:left="1440" w:header="907"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889B437" w14:textId="77777777" w:rsidR="009B4043" w:rsidRDefault="009B4043">
      <w:r>
        <w:separator/>
      </w:r>
    </w:p>
  </w:endnote>
  <w:endnote w:type="continuationSeparator" w:id="0">
    <w:p w14:paraId="6B818D22" w14:textId="77777777" w:rsidR="009B4043" w:rsidRDefault="009B4043">
      <w:r>
        <w:continuationSeparator/>
      </w:r>
    </w:p>
  </w:endnote>
  <w:endnote w:type="continuationNotice" w:id="1">
    <w:p w14:paraId="5F9FD725" w14:textId="77777777" w:rsidR="009B4043" w:rsidRDefault="009B404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Bold">
    <w:panose1 w:val="020B0704020202020204"/>
    <w:charset w:val="00"/>
    <w:family w:val="auto"/>
    <w:pitch w:val="variable"/>
    <w:sig w:usb0="E0002AFF" w:usb1="C0007843" w:usb2="00000009" w:usb3="00000000" w:csb0="000001FF" w:csb1="00000000"/>
  </w:font>
  <w:font w:name="Arial Bold Italic">
    <w:panose1 w:val="020B0704020202090204"/>
    <w:charset w:val="00"/>
    <w:family w:val="auto"/>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Franklin Gothic Heavy">
    <w:altName w:val="Arial Black"/>
    <w:panose1 w:val="020B0903020102020204"/>
    <w:charset w:val="00"/>
    <w:family w:val="swiss"/>
    <w:pitch w:val="variable"/>
    <w:sig w:usb0="00000287" w:usb1="00000000" w:usb2="00000000" w:usb3="00000000" w:csb0="0000009F" w:csb1="00000000"/>
  </w:font>
  <w:font w:name="Arial Black">
    <w:panose1 w:val="020B0A040201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DA7472E" w14:textId="77777777" w:rsidR="009B4043" w:rsidRDefault="009B4043">
      <w:r>
        <w:separator/>
      </w:r>
    </w:p>
  </w:footnote>
  <w:footnote w:type="continuationSeparator" w:id="0">
    <w:p w14:paraId="19F160B5" w14:textId="77777777" w:rsidR="009B4043" w:rsidRDefault="009B4043">
      <w:r>
        <w:continuationSeparator/>
      </w:r>
    </w:p>
  </w:footnote>
  <w:footnote w:type="continuationNotice" w:id="1">
    <w:p w14:paraId="16F2B133" w14:textId="77777777" w:rsidR="009B4043" w:rsidRDefault="009B4043"/>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000" w:firstRow="0" w:lastRow="0" w:firstColumn="0" w:lastColumn="0" w:noHBand="0" w:noVBand="0"/>
    </w:tblPr>
    <w:tblGrid>
      <w:gridCol w:w="3830"/>
      <w:gridCol w:w="5746"/>
    </w:tblGrid>
    <w:tr w:rsidR="00D779D3" w:rsidRPr="00D779D3" w14:paraId="5B9CBCD9" w14:textId="77777777">
      <w:trPr>
        <w:trHeight w:val="100"/>
      </w:trPr>
      <w:tc>
        <w:tcPr>
          <w:tcW w:w="2000" w:type="pct"/>
        </w:tcPr>
        <w:p w14:paraId="46129827" w14:textId="77777777" w:rsidR="00DB5596" w:rsidRDefault="00D779D3">
          <w:pPr>
            <w:rPr>
              <w:rFonts w:ascii="Franklin Gothic Heavy" w:hAnsi="Franklin Gothic Heavy"/>
              <w:color w:val="899167"/>
              <w:spacing w:val="40"/>
              <w:sz w:val="88"/>
            </w:rPr>
          </w:pPr>
          <w:r>
            <w:rPr>
              <w:noProof/>
              <w:lang w:eastAsia="en-CA"/>
            </w:rPr>
            <w:drawing>
              <wp:anchor distT="0" distB="0" distL="114300" distR="114300" simplePos="0" relativeHeight="251657728" behindDoc="0" locked="0" layoutInCell="1" allowOverlap="1" wp14:anchorId="3338F20E" wp14:editId="2AAAD13D">
                <wp:simplePos x="0" y="0"/>
                <wp:positionH relativeFrom="column">
                  <wp:posOffset>-1708150</wp:posOffset>
                </wp:positionH>
                <wp:positionV relativeFrom="paragraph">
                  <wp:posOffset>109855</wp:posOffset>
                </wp:positionV>
                <wp:extent cx="1664335" cy="546100"/>
                <wp:effectExtent l="0" t="0" r="0" b="6350"/>
                <wp:wrapSquare wrapText="bothSides"/>
                <wp:docPr id="1" name="Picture 1" descr="NEW-Ont-Trillium-logo-bl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W-Ont-Trillium-logo-blk-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64335" cy="546100"/>
                        </a:xfrm>
                        <a:prstGeom prst="rect">
                          <a:avLst/>
                        </a:prstGeom>
                        <a:solidFill>
                          <a:srgbClr val="FFFF00"/>
                        </a:solidFill>
                        <a:ln>
                          <a:noFill/>
                        </a:ln>
                      </pic:spPr>
                    </pic:pic>
                  </a:graphicData>
                </a:graphic>
                <wp14:sizeRelH relativeFrom="page">
                  <wp14:pctWidth>0</wp14:pctWidth>
                </wp14:sizeRelH>
                <wp14:sizeRelV relativeFrom="page">
                  <wp14:pctHeight>0</wp14:pctHeight>
                </wp14:sizeRelV>
              </wp:anchor>
            </w:drawing>
          </w:r>
        </w:p>
      </w:tc>
      <w:tc>
        <w:tcPr>
          <w:tcW w:w="3000" w:type="pct"/>
          <w:vAlign w:val="bottom"/>
        </w:tcPr>
        <w:p w14:paraId="5263D986" w14:textId="77777777" w:rsidR="00DB5596" w:rsidRDefault="005D6BF5">
          <w:pPr>
            <w:pStyle w:val="Header"/>
            <w:jc w:val="right"/>
            <w:rPr>
              <w:rFonts w:ascii="Arial Black" w:hAnsi="Arial Black"/>
              <w:i/>
              <w:iCs/>
              <w:color w:val="808080"/>
              <w:spacing w:val="40"/>
              <w:sz w:val="48"/>
            </w:rPr>
          </w:pPr>
          <w:r w:rsidRPr="00A82A04">
            <w:rPr>
              <w:rFonts w:ascii="Arial Black" w:hAnsi="Arial Black" w:cs="Arial"/>
              <w:b/>
              <w:bCs/>
              <w:i/>
              <w:iCs/>
              <w:color w:val="808080"/>
              <w:sz w:val="48"/>
              <w:lang w:val="fr-CA"/>
            </w:rPr>
            <w:t>DOCUMENT D’INFORMATION</w:t>
          </w:r>
        </w:p>
      </w:tc>
    </w:tr>
    <w:tr w:rsidR="00D779D3" w:rsidRPr="00D779D3" w14:paraId="23037108" w14:textId="77777777">
      <w:trPr>
        <w:cantSplit/>
        <w:trHeight w:val="396"/>
      </w:trPr>
      <w:tc>
        <w:tcPr>
          <w:tcW w:w="5000" w:type="pct"/>
          <w:gridSpan w:val="2"/>
          <w:tcBorders>
            <w:bottom w:val="single" w:sz="4" w:space="0" w:color="auto"/>
          </w:tcBorders>
        </w:tcPr>
        <w:p w14:paraId="2705C280" w14:textId="77777777" w:rsidR="00DB5596" w:rsidRPr="00D779D3" w:rsidRDefault="005D6BF5">
          <w:pPr>
            <w:pStyle w:val="Footer"/>
            <w:jc w:val="right"/>
            <w:rPr>
              <w:rFonts w:cs="Arial"/>
              <w:b/>
              <w:bCs/>
              <w:i/>
              <w:iCs/>
              <w:outline/>
              <w:color w:val="899167"/>
              <w:spacing w:val="40"/>
              <w:sz w:val="20"/>
              <w:lang w:val="en-US"/>
              <w14:textOutline w14:w="9525" w14:cap="flat" w14:cmpd="sng" w14:algn="ctr">
                <w14:solidFill>
                  <w14:srgbClr w14:val="899167"/>
                </w14:solidFill>
                <w14:prstDash w14:val="solid"/>
                <w14:round/>
              </w14:textOutline>
              <w14:textFill>
                <w14:noFill/>
              </w14:textFill>
            </w:rPr>
          </w:pPr>
          <w:r w:rsidRPr="00A82A04">
            <w:rPr>
              <w:rFonts w:cs="Arial"/>
              <w:b/>
              <w:bCs/>
              <w:sz w:val="20"/>
              <w:lang w:val="fr-CA"/>
            </w:rPr>
            <w:t>Ministère des Services gouvernementaux</w:t>
          </w:r>
        </w:p>
      </w:tc>
    </w:tr>
  </w:tbl>
  <w:p w14:paraId="56141327" w14:textId="77777777" w:rsidR="00DB5596" w:rsidRDefault="00DB559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4533C"/>
    <w:multiLevelType w:val="hybridMultilevel"/>
    <w:tmpl w:val="FAEE0D70"/>
    <w:lvl w:ilvl="0" w:tplc="04090001">
      <w:start w:val="1"/>
      <w:numFmt w:val="bullet"/>
      <w:lvlText w:val=""/>
      <w:lvlJc w:val="left"/>
      <w:pPr>
        <w:tabs>
          <w:tab w:val="num" w:pos="-414"/>
        </w:tabs>
        <w:ind w:left="-414" w:hanging="360"/>
      </w:pPr>
      <w:rPr>
        <w:rFonts w:ascii="Symbol" w:hAnsi="Symbol" w:hint="default"/>
      </w:rPr>
    </w:lvl>
    <w:lvl w:ilvl="1" w:tplc="DA7A00C8">
      <w:start w:val="1"/>
      <w:numFmt w:val="bullet"/>
      <w:lvlText w:val="o"/>
      <w:lvlJc w:val="left"/>
      <w:pPr>
        <w:tabs>
          <w:tab w:val="num" w:pos="302"/>
        </w:tabs>
        <w:ind w:left="302" w:hanging="360"/>
      </w:pPr>
      <w:rPr>
        <w:rFonts w:ascii="Arial" w:hAnsi="Arial" w:cs="Times New Roman" w:hint="default"/>
        <w:sz w:val="24"/>
      </w:rPr>
    </w:lvl>
    <w:lvl w:ilvl="2" w:tplc="FB9EA91E">
      <w:start w:val="1"/>
      <w:numFmt w:val="bullet"/>
      <w:lvlText w:val=""/>
      <w:lvlJc w:val="left"/>
      <w:pPr>
        <w:tabs>
          <w:tab w:val="num" w:pos="2160"/>
        </w:tabs>
        <w:ind w:left="2160" w:hanging="360"/>
      </w:pPr>
      <w:rPr>
        <w:rFonts w:ascii="Symbol" w:hAnsi="Symbol" w:hint="default"/>
        <w:color w:val="auto"/>
        <w:sz w:val="24"/>
      </w:rPr>
    </w:lvl>
    <w:lvl w:ilvl="3" w:tplc="10090001">
      <w:start w:val="1"/>
      <w:numFmt w:val="bullet"/>
      <w:lvlText w:val=""/>
      <w:lvlJc w:val="left"/>
      <w:pPr>
        <w:tabs>
          <w:tab w:val="num" w:pos="2880"/>
        </w:tabs>
        <w:ind w:left="2880" w:hanging="360"/>
      </w:pPr>
      <w:rPr>
        <w:rFonts w:ascii="Symbol" w:hAnsi="Symbol" w:hint="default"/>
      </w:rPr>
    </w:lvl>
    <w:lvl w:ilvl="4" w:tplc="10090003">
      <w:start w:val="1"/>
      <w:numFmt w:val="bullet"/>
      <w:lvlText w:val="o"/>
      <w:lvlJc w:val="left"/>
      <w:pPr>
        <w:tabs>
          <w:tab w:val="num" w:pos="3600"/>
        </w:tabs>
        <w:ind w:left="3600" w:hanging="360"/>
      </w:pPr>
      <w:rPr>
        <w:rFonts w:ascii="Courier New" w:hAnsi="Courier New" w:cs="Courier New" w:hint="default"/>
      </w:rPr>
    </w:lvl>
    <w:lvl w:ilvl="5" w:tplc="10090005">
      <w:start w:val="1"/>
      <w:numFmt w:val="bullet"/>
      <w:lvlText w:val=""/>
      <w:lvlJc w:val="left"/>
      <w:pPr>
        <w:tabs>
          <w:tab w:val="num" w:pos="4320"/>
        </w:tabs>
        <w:ind w:left="4320" w:hanging="360"/>
      </w:pPr>
      <w:rPr>
        <w:rFonts w:ascii="Wingdings" w:hAnsi="Wingdings" w:hint="default"/>
      </w:rPr>
    </w:lvl>
    <w:lvl w:ilvl="6" w:tplc="10090001">
      <w:start w:val="1"/>
      <w:numFmt w:val="bullet"/>
      <w:lvlText w:val=""/>
      <w:lvlJc w:val="left"/>
      <w:pPr>
        <w:tabs>
          <w:tab w:val="num" w:pos="5040"/>
        </w:tabs>
        <w:ind w:left="5040" w:hanging="360"/>
      </w:pPr>
      <w:rPr>
        <w:rFonts w:ascii="Symbol" w:hAnsi="Symbol" w:hint="default"/>
      </w:rPr>
    </w:lvl>
    <w:lvl w:ilvl="7" w:tplc="10090003">
      <w:start w:val="1"/>
      <w:numFmt w:val="bullet"/>
      <w:lvlText w:val="o"/>
      <w:lvlJc w:val="left"/>
      <w:pPr>
        <w:tabs>
          <w:tab w:val="num" w:pos="5760"/>
        </w:tabs>
        <w:ind w:left="5760" w:hanging="360"/>
      </w:pPr>
      <w:rPr>
        <w:rFonts w:ascii="Courier New" w:hAnsi="Courier New" w:cs="Courier New" w:hint="default"/>
      </w:rPr>
    </w:lvl>
    <w:lvl w:ilvl="8" w:tplc="10090005">
      <w:start w:val="1"/>
      <w:numFmt w:val="bullet"/>
      <w:lvlText w:val=""/>
      <w:lvlJc w:val="left"/>
      <w:pPr>
        <w:tabs>
          <w:tab w:val="num" w:pos="6480"/>
        </w:tabs>
        <w:ind w:left="6480" w:hanging="360"/>
      </w:pPr>
      <w:rPr>
        <w:rFonts w:ascii="Wingdings" w:hAnsi="Wingdings" w:hint="default"/>
      </w:rPr>
    </w:lvl>
  </w:abstractNum>
  <w:abstractNum w:abstractNumId="1">
    <w:nsid w:val="0142649D"/>
    <w:multiLevelType w:val="hybridMultilevel"/>
    <w:tmpl w:val="997CB36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nsid w:val="0F95038D"/>
    <w:multiLevelType w:val="hybridMultilevel"/>
    <w:tmpl w:val="C0B8F03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nsid w:val="1D865DE2"/>
    <w:multiLevelType w:val="hybridMultilevel"/>
    <w:tmpl w:val="96E4281E"/>
    <w:lvl w:ilvl="0" w:tplc="10090003">
      <w:start w:val="1"/>
      <w:numFmt w:val="bullet"/>
      <w:lvlText w:val="o"/>
      <w:lvlJc w:val="left"/>
      <w:pPr>
        <w:tabs>
          <w:tab w:val="num" w:pos="1080"/>
        </w:tabs>
        <w:ind w:left="1080" w:hanging="360"/>
      </w:pPr>
      <w:rPr>
        <w:rFonts w:ascii="Courier New" w:hAnsi="Courier New" w:cs="Courier New" w:hint="default"/>
      </w:rPr>
    </w:lvl>
    <w:lvl w:ilvl="1" w:tplc="10090003">
      <w:start w:val="1"/>
      <w:numFmt w:val="bullet"/>
      <w:lvlText w:val="o"/>
      <w:lvlJc w:val="left"/>
      <w:pPr>
        <w:tabs>
          <w:tab w:val="num" w:pos="2160"/>
        </w:tabs>
        <w:ind w:left="2160" w:hanging="360"/>
      </w:pPr>
      <w:rPr>
        <w:rFonts w:ascii="Courier New" w:hAnsi="Courier New" w:hint="default"/>
      </w:rPr>
    </w:lvl>
    <w:lvl w:ilvl="2" w:tplc="7EE69A7E">
      <w:numFmt w:val="bullet"/>
      <w:lvlText w:val="•"/>
      <w:lvlJc w:val="left"/>
      <w:pPr>
        <w:ind w:left="2880" w:hanging="360"/>
      </w:pPr>
      <w:rPr>
        <w:rFonts w:ascii="Arial" w:eastAsia="Calibri" w:hAnsi="Arial" w:cs="Arial" w:hint="default"/>
      </w:rPr>
    </w:lvl>
    <w:lvl w:ilvl="3" w:tplc="10090001" w:tentative="1">
      <w:start w:val="1"/>
      <w:numFmt w:val="bullet"/>
      <w:lvlText w:val=""/>
      <w:lvlJc w:val="left"/>
      <w:pPr>
        <w:tabs>
          <w:tab w:val="num" w:pos="3600"/>
        </w:tabs>
        <w:ind w:left="3600" w:hanging="360"/>
      </w:pPr>
      <w:rPr>
        <w:rFonts w:ascii="Symbol" w:hAnsi="Symbol" w:hint="default"/>
      </w:rPr>
    </w:lvl>
    <w:lvl w:ilvl="4" w:tplc="10090003" w:tentative="1">
      <w:start w:val="1"/>
      <w:numFmt w:val="bullet"/>
      <w:lvlText w:val="o"/>
      <w:lvlJc w:val="left"/>
      <w:pPr>
        <w:tabs>
          <w:tab w:val="num" w:pos="4320"/>
        </w:tabs>
        <w:ind w:left="4320" w:hanging="360"/>
      </w:pPr>
      <w:rPr>
        <w:rFonts w:ascii="Courier New" w:hAnsi="Courier New" w:hint="default"/>
      </w:rPr>
    </w:lvl>
    <w:lvl w:ilvl="5" w:tplc="10090005" w:tentative="1">
      <w:start w:val="1"/>
      <w:numFmt w:val="bullet"/>
      <w:lvlText w:val=""/>
      <w:lvlJc w:val="left"/>
      <w:pPr>
        <w:tabs>
          <w:tab w:val="num" w:pos="5040"/>
        </w:tabs>
        <w:ind w:left="5040" w:hanging="360"/>
      </w:pPr>
      <w:rPr>
        <w:rFonts w:ascii="Wingdings" w:hAnsi="Wingdings" w:hint="default"/>
      </w:rPr>
    </w:lvl>
    <w:lvl w:ilvl="6" w:tplc="10090001" w:tentative="1">
      <w:start w:val="1"/>
      <w:numFmt w:val="bullet"/>
      <w:lvlText w:val=""/>
      <w:lvlJc w:val="left"/>
      <w:pPr>
        <w:tabs>
          <w:tab w:val="num" w:pos="5760"/>
        </w:tabs>
        <w:ind w:left="5760" w:hanging="360"/>
      </w:pPr>
      <w:rPr>
        <w:rFonts w:ascii="Symbol" w:hAnsi="Symbol" w:hint="default"/>
      </w:rPr>
    </w:lvl>
    <w:lvl w:ilvl="7" w:tplc="10090003" w:tentative="1">
      <w:start w:val="1"/>
      <w:numFmt w:val="bullet"/>
      <w:lvlText w:val="o"/>
      <w:lvlJc w:val="left"/>
      <w:pPr>
        <w:tabs>
          <w:tab w:val="num" w:pos="6480"/>
        </w:tabs>
        <w:ind w:left="6480" w:hanging="360"/>
      </w:pPr>
      <w:rPr>
        <w:rFonts w:ascii="Courier New" w:hAnsi="Courier New" w:hint="default"/>
      </w:rPr>
    </w:lvl>
    <w:lvl w:ilvl="8" w:tplc="10090005" w:tentative="1">
      <w:start w:val="1"/>
      <w:numFmt w:val="bullet"/>
      <w:lvlText w:val=""/>
      <w:lvlJc w:val="left"/>
      <w:pPr>
        <w:tabs>
          <w:tab w:val="num" w:pos="7200"/>
        </w:tabs>
        <w:ind w:left="7200" w:hanging="360"/>
      </w:pPr>
      <w:rPr>
        <w:rFonts w:ascii="Wingdings" w:hAnsi="Wingdings" w:hint="default"/>
      </w:rPr>
    </w:lvl>
  </w:abstractNum>
  <w:abstractNum w:abstractNumId="4">
    <w:nsid w:val="1E8C1C8F"/>
    <w:multiLevelType w:val="hybridMultilevel"/>
    <w:tmpl w:val="AA1A549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nsid w:val="25586378"/>
    <w:multiLevelType w:val="hybridMultilevel"/>
    <w:tmpl w:val="A89C088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nsid w:val="2BDA0E8E"/>
    <w:multiLevelType w:val="hybridMultilevel"/>
    <w:tmpl w:val="3A3A54F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nsid w:val="2C15683D"/>
    <w:multiLevelType w:val="hybridMultilevel"/>
    <w:tmpl w:val="8B863154"/>
    <w:lvl w:ilvl="0" w:tplc="10090001">
      <w:start w:val="1"/>
      <w:numFmt w:val="bullet"/>
      <w:lvlText w:val=""/>
      <w:lvlJc w:val="left"/>
      <w:pPr>
        <w:ind w:left="360" w:hanging="360"/>
      </w:pPr>
      <w:rPr>
        <w:rFonts w:ascii="Symbol" w:hAnsi="Symbol" w:hint="default"/>
      </w:rPr>
    </w:lvl>
    <w:lvl w:ilvl="1" w:tplc="10090001">
      <w:start w:val="1"/>
      <w:numFmt w:val="bullet"/>
      <w:lvlText w:val=""/>
      <w:lvlJc w:val="left"/>
      <w:pPr>
        <w:ind w:left="1080" w:hanging="360"/>
      </w:pPr>
      <w:rPr>
        <w:rFonts w:ascii="Symbol" w:hAnsi="Symbol"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8">
    <w:nsid w:val="3D1C0945"/>
    <w:multiLevelType w:val="hybridMultilevel"/>
    <w:tmpl w:val="2BD61F86"/>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9">
    <w:nsid w:val="3EE2363C"/>
    <w:multiLevelType w:val="hybridMultilevel"/>
    <w:tmpl w:val="9F086502"/>
    <w:lvl w:ilvl="0" w:tplc="70D4DB58">
      <w:start w:val="1"/>
      <w:numFmt w:val="bullet"/>
      <w:lvlText w:val="o"/>
      <w:lvlJc w:val="left"/>
      <w:pPr>
        <w:tabs>
          <w:tab w:val="num" w:pos="720"/>
        </w:tabs>
        <w:ind w:left="720" w:hanging="360"/>
      </w:pPr>
      <w:rPr>
        <w:rFonts w:ascii="Courier New" w:hAnsi="Courier New" w:cs="Times New Roman" w:hint="default"/>
      </w:rPr>
    </w:lvl>
    <w:lvl w:ilvl="1" w:tplc="819237E4">
      <w:start w:val="1"/>
      <w:numFmt w:val="bullet"/>
      <w:lvlText w:val="o"/>
      <w:lvlJc w:val="left"/>
      <w:pPr>
        <w:tabs>
          <w:tab w:val="num" w:pos="1440"/>
        </w:tabs>
        <w:ind w:left="1440" w:hanging="360"/>
      </w:pPr>
      <w:rPr>
        <w:rFonts w:ascii="Courier New" w:hAnsi="Courier New" w:cs="Times New Roman" w:hint="default"/>
      </w:rPr>
    </w:lvl>
    <w:lvl w:ilvl="2" w:tplc="7BBC3CD0">
      <w:start w:val="1"/>
      <w:numFmt w:val="bullet"/>
      <w:lvlText w:val="o"/>
      <w:lvlJc w:val="left"/>
      <w:pPr>
        <w:tabs>
          <w:tab w:val="num" w:pos="2160"/>
        </w:tabs>
        <w:ind w:left="2160" w:hanging="360"/>
      </w:pPr>
      <w:rPr>
        <w:rFonts w:ascii="Courier New" w:hAnsi="Courier New" w:cs="Times New Roman" w:hint="default"/>
      </w:rPr>
    </w:lvl>
    <w:lvl w:ilvl="3" w:tplc="8C58ABB4">
      <w:start w:val="1"/>
      <w:numFmt w:val="bullet"/>
      <w:lvlText w:val="o"/>
      <w:lvlJc w:val="left"/>
      <w:pPr>
        <w:tabs>
          <w:tab w:val="num" w:pos="2880"/>
        </w:tabs>
        <w:ind w:left="2880" w:hanging="360"/>
      </w:pPr>
      <w:rPr>
        <w:rFonts w:ascii="Courier New" w:hAnsi="Courier New" w:cs="Times New Roman" w:hint="default"/>
      </w:rPr>
    </w:lvl>
    <w:lvl w:ilvl="4" w:tplc="89E479DA">
      <w:start w:val="1"/>
      <w:numFmt w:val="bullet"/>
      <w:lvlText w:val="o"/>
      <w:lvlJc w:val="left"/>
      <w:pPr>
        <w:tabs>
          <w:tab w:val="num" w:pos="3600"/>
        </w:tabs>
        <w:ind w:left="3600" w:hanging="360"/>
      </w:pPr>
      <w:rPr>
        <w:rFonts w:ascii="Courier New" w:hAnsi="Courier New" w:cs="Times New Roman" w:hint="default"/>
      </w:rPr>
    </w:lvl>
    <w:lvl w:ilvl="5" w:tplc="04E8A1FA">
      <w:start w:val="1"/>
      <w:numFmt w:val="bullet"/>
      <w:lvlText w:val="o"/>
      <w:lvlJc w:val="left"/>
      <w:pPr>
        <w:tabs>
          <w:tab w:val="num" w:pos="4320"/>
        </w:tabs>
        <w:ind w:left="4320" w:hanging="360"/>
      </w:pPr>
      <w:rPr>
        <w:rFonts w:ascii="Courier New" w:hAnsi="Courier New" w:cs="Times New Roman" w:hint="default"/>
      </w:rPr>
    </w:lvl>
    <w:lvl w:ilvl="6" w:tplc="9FFE54D6">
      <w:start w:val="1"/>
      <w:numFmt w:val="bullet"/>
      <w:lvlText w:val="o"/>
      <w:lvlJc w:val="left"/>
      <w:pPr>
        <w:tabs>
          <w:tab w:val="num" w:pos="5040"/>
        </w:tabs>
        <w:ind w:left="5040" w:hanging="360"/>
      </w:pPr>
      <w:rPr>
        <w:rFonts w:ascii="Courier New" w:hAnsi="Courier New" w:cs="Times New Roman" w:hint="default"/>
      </w:rPr>
    </w:lvl>
    <w:lvl w:ilvl="7" w:tplc="250E13FA">
      <w:start w:val="1"/>
      <w:numFmt w:val="bullet"/>
      <w:lvlText w:val="o"/>
      <w:lvlJc w:val="left"/>
      <w:pPr>
        <w:tabs>
          <w:tab w:val="num" w:pos="5760"/>
        </w:tabs>
        <w:ind w:left="5760" w:hanging="360"/>
      </w:pPr>
      <w:rPr>
        <w:rFonts w:ascii="Courier New" w:hAnsi="Courier New" w:cs="Times New Roman" w:hint="default"/>
      </w:rPr>
    </w:lvl>
    <w:lvl w:ilvl="8" w:tplc="C0FC0090">
      <w:start w:val="1"/>
      <w:numFmt w:val="bullet"/>
      <w:lvlText w:val="o"/>
      <w:lvlJc w:val="left"/>
      <w:pPr>
        <w:tabs>
          <w:tab w:val="num" w:pos="6480"/>
        </w:tabs>
        <w:ind w:left="6480" w:hanging="360"/>
      </w:pPr>
      <w:rPr>
        <w:rFonts w:ascii="Courier New" w:hAnsi="Courier New" w:cs="Times New Roman" w:hint="default"/>
      </w:rPr>
    </w:lvl>
  </w:abstractNum>
  <w:abstractNum w:abstractNumId="10">
    <w:nsid w:val="40217A14"/>
    <w:multiLevelType w:val="multilevel"/>
    <w:tmpl w:val="58EE12BE"/>
    <w:lvl w:ilvl="0">
      <w:start w:val="1"/>
      <w:numFmt w:val="decimal"/>
      <w:pStyle w:val="head1"/>
      <w:lvlText w:val="%1.0"/>
      <w:lvlJc w:val="left"/>
      <w:pPr>
        <w:tabs>
          <w:tab w:val="num" w:pos="720"/>
        </w:tabs>
        <w:ind w:left="720" w:hanging="720"/>
      </w:pPr>
      <w:rPr>
        <w:rFonts w:hint="default"/>
      </w:rPr>
    </w:lvl>
    <w:lvl w:ilvl="1">
      <w:start w:val="1"/>
      <w:numFmt w:val="decimal"/>
      <w:pStyle w:val="head2"/>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11">
    <w:nsid w:val="444C68C2"/>
    <w:multiLevelType w:val="hybridMultilevel"/>
    <w:tmpl w:val="5306752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nsid w:val="4C1E5FA7"/>
    <w:multiLevelType w:val="hybridMultilevel"/>
    <w:tmpl w:val="B50860F8"/>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3">
    <w:nsid w:val="54632ACF"/>
    <w:multiLevelType w:val="hybridMultilevel"/>
    <w:tmpl w:val="239CA0BA"/>
    <w:lvl w:ilvl="0" w:tplc="A98849FE">
      <w:numFmt w:val="bullet"/>
      <w:lvlText w:val="-"/>
      <w:lvlJc w:val="left"/>
      <w:pPr>
        <w:ind w:left="720" w:hanging="360"/>
      </w:pPr>
      <w:rPr>
        <w:rFonts w:ascii="Arial" w:eastAsia="Calibri" w:hAnsi="Arial" w:cs="Arial" w:hint="default"/>
        <w:b/>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abstractNum w:abstractNumId="14">
    <w:nsid w:val="550200FC"/>
    <w:multiLevelType w:val="hybridMultilevel"/>
    <w:tmpl w:val="DC9CDDA4"/>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5">
    <w:nsid w:val="550F5A73"/>
    <w:multiLevelType w:val="hybridMultilevel"/>
    <w:tmpl w:val="5C1E777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nsid w:val="57A9384F"/>
    <w:multiLevelType w:val="hybridMultilevel"/>
    <w:tmpl w:val="B1189D7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7">
    <w:nsid w:val="591F4E7A"/>
    <w:multiLevelType w:val="hybridMultilevel"/>
    <w:tmpl w:val="C4CC434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nsid w:val="5A997BDB"/>
    <w:multiLevelType w:val="hybridMultilevel"/>
    <w:tmpl w:val="9000C33A"/>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9">
    <w:nsid w:val="5D717BF0"/>
    <w:multiLevelType w:val="hybridMultilevel"/>
    <w:tmpl w:val="EFBC935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0">
    <w:nsid w:val="609F044A"/>
    <w:multiLevelType w:val="hybridMultilevel"/>
    <w:tmpl w:val="4232D24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1">
    <w:nsid w:val="6361474D"/>
    <w:multiLevelType w:val="hybridMultilevel"/>
    <w:tmpl w:val="101C8466"/>
    <w:lvl w:ilvl="0" w:tplc="10090001">
      <w:start w:val="1"/>
      <w:numFmt w:val="bullet"/>
      <w:lvlText w:val=""/>
      <w:lvlJc w:val="left"/>
      <w:pPr>
        <w:ind w:left="360" w:hanging="360"/>
      </w:pPr>
      <w:rPr>
        <w:rFonts w:ascii="Symbol" w:hAnsi="Symbol" w:hint="default"/>
      </w:rPr>
    </w:lvl>
    <w:lvl w:ilvl="1" w:tplc="10090001">
      <w:start w:val="1"/>
      <w:numFmt w:val="bullet"/>
      <w:lvlText w:val=""/>
      <w:lvlJc w:val="left"/>
      <w:pPr>
        <w:ind w:left="1080" w:hanging="360"/>
      </w:pPr>
      <w:rPr>
        <w:rFonts w:ascii="Symbol" w:hAnsi="Symbol"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2">
    <w:nsid w:val="67420FBC"/>
    <w:multiLevelType w:val="hybridMultilevel"/>
    <w:tmpl w:val="93A0C7E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3">
    <w:nsid w:val="680D0B00"/>
    <w:multiLevelType w:val="hybridMultilevel"/>
    <w:tmpl w:val="785A743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4">
    <w:nsid w:val="6C541F20"/>
    <w:multiLevelType w:val="hybridMultilevel"/>
    <w:tmpl w:val="9CBC5BDC"/>
    <w:lvl w:ilvl="0" w:tplc="10090001">
      <w:start w:val="1"/>
      <w:numFmt w:val="bullet"/>
      <w:lvlText w:val=""/>
      <w:lvlJc w:val="left"/>
      <w:pPr>
        <w:ind w:left="360" w:hanging="360"/>
      </w:pPr>
      <w:rPr>
        <w:rFonts w:ascii="Symbol" w:hAnsi="Symbol" w:hint="default"/>
      </w:rPr>
    </w:lvl>
    <w:lvl w:ilvl="1" w:tplc="10090001">
      <w:start w:val="1"/>
      <w:numFmt w:val="bullet"/>
      <w:lvlText w:val=""/>
      <w:lvlJc w:val="left"/>
      <w:pPr>
        <w:ind w:left="1080" w:hanging="360"/>
      </w:pPr>
      <w:rPr>
        <w:rFonts w:ascii="Symbol" w:hAnsi="Symbol"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5">
    <w:nsid w:val="7FBB732F"/>
    <w:multiLevelType w:val="hybridMultilevel"/>
    <w:tmpl w:val="29203DFA"/>
    <w:lvl w:ilvl="0" w:tplc="A57C0870">
      <w:start w:val="1"/>
      <w:numFmt w:val="bullet"/>
      <w:lvlText w:val=""/>
      <w:lvlJc w:val="left"/>
      <w:pPr>
        <w:tabs>
          <w:tab w:val="num" w:pos="1080"/>
        </w:tabs>
        <w:ind w:left="1080" w:hanging="360"/>
      </w:pPr>
      <w:rPr>
        <w:rFonts w:ascii="Symbol" w:hAnsi="Symbol" w:hint="default"/>
      </w:rPr>
    </w:lvl>
    <w:lvl w:ilvl="1" w:tplc="10090003">
      <w:start w:val="1"/>
      <w:numFmt w:val="bullet"/>
      <w:lvlText w:val="o"/>
      <w:lvlJc w:val="left"/>
      <w:pPr>
        <w:tabs>
          <w:tab w:val="num" w:pos="2160"/>
        </w:tabs>
        <w:ind w:left="2160" w:hanging="360"/>
      </w:pPr>
      <w:rPr>
        <w:rFonts w:ascii="Courier New" w:hAnsi="Courier New" w:hint="default"/>
      </w:rPr>
    </w:lvl>
    <w:lvl w:ilvl="2" w:tplc="10090005" w:tentative="1">
      <w:start w:val="1"/>
      <w:numFmt w:val="bullet"/>
      <w:lvlText w:val=""/>
      <w:lvlJc w:val="left"/>
      <w:pPr>
        <w:tabs>
          <w:tab w:val="num" w:pos="2880"/>
        </w:tabs>
        <w:ind w:left="2880" w:hanging="360"/>
      </w:pPr>
      <w:rPr>
        <w:rFonts w:ascii="Wingdings" w:hAnsi="Wingdings" w:hint="default"/>
      </w:rPr>
    </w:lvl>
    <w:lvl w:ilvl="3" w:tplc="10090001" w:tentative="1">
      <w:start w:val="1"/>
      <w:numFmt w:val="bullet"/>
      <w:lvlText w:val=""/>
      <w:lvlJc w:val="left"/>
      <w:pPr>
        <w:tabs>
          <w:tab w:val="num" w:pos="3600"/>
        </w:tabs>
        <w:ind w:left="3600" w:hanging="360"/>
      </w:pPr>
      <w:rPr>
        <w:rFonts w:ascii="Symbol" w:hAnsi="Symbol" w:hint="default"/>
      </w:rPr>
    </w:lvl>
    <w:lvl w:ilvl="4" w:tplc="10090003" w:tentative="1">
      <w:start w:val="1"/>
      <w:numFmt w:val="bullet"/>
      <w:lvlText w:val="o"/>
      <w:lvlJc w:val="left"/>
      <w:pPr>
        <w:tabs>
          <w:tab w:val="num" w:pos="4320"/>
        </w:tabs>
        <w:ind w:left="4320" w:hanging="360"/>
      </w:pPr>
      <w:rPr>
        <w:rFonts w:ascii="Courier New" w:hAnsi="Courier New" w:hint="default"/>
      </w:rPr>
    </w:lvl>
    <w:lvl w:ilvl="5" w:tplc="10090005" w:tentative="1">
      <w:start w:val="1"/>
      <w:numFmt w:val="bullet"/>
      <w:lvlText w:val=""/>
      <w:lvlJc w:val="left"/>
      <w:pPr>
        <w:tabs>
          <w:tab w:val="num" w:pos="5040"/>
        </w:tabs>
        <w:ind w:left="5040" w:hanging="360"/>
      </w:pPr>
      <w:rPr>
        <w:rFonts w:ascii="Wingdings" w:hAnsi="Wingdings" w:hint="default"/>
      </w:rPr>
    </w:lvl>
    <w:lvl w:ilvl="6" w:tplc="10090001" w:tentative="1">
      <w:start w:val="1"/>
      <w:numFmt w:val="bullet"/>
      <w:lvlText w:val=""/>
      <w:lvlJc w:val="left"/>
      <w:pPr>
        <w:tabs>
          <w:tab w:val="num" w:pos="5760"/>
        </w:tabs>
        <w:ind w:left="5760" w:hanging="360"/>
      </w:pPr>
      <w:rPr>
        <w:rFonts w:ascii="Symbol" w:hAnsi="Symbol" w:hint="default"/>
      </w:rPr>
    </w:lvl>
    <w:lvl w:ilvl="7" w:tplc="10090003" w:tentative="1">
      <w:start w:val="1"/>
      <w:numFmt w:val="bullet"/>
      <w:lvlText w:val="o"/>
      <w:lvlJc w:val="left"/>
      <w:pPr>
        <w:tabs>
          <w:tab w:val="num" w:pos="6480"/>
        </w:tabs>
        <w:ind w:left="6480" w:hanging="360"/>
      </w:pPr>
      <w:rPr>
        <w:rFonts w:ascii="Courier New" w:hAnsi="Courier New" w:hint="default"/>
      </w:rPr>
    </w:lvl>
    <w:lvl w:ilvl="8" w:tplc="10090005" w:tentative="1">
      <w:start w:val="1"/>
      <w:numFmt w:val="bullet"/>
      <w:lvlText w:val=""/>
      <w:lvlJc w:val="left"/>
      <w:pPr>
        <w:tabs>
          <w:tab w:val="num" w:pos="7200"/>
        </w:tabs>
        <w:ind w:left="7200" w:hanging="360"/>
      </w:pPr>
      <w:rPr>
        <w:rFonts w:ascii="Wingdings" w:hAnsi="Wingdings" w:hint="default"/>
      </w:rPr>
    </w:lvl>
  </w:abstractNum>
  <w:num w:numId="1">
    <w:abstractNumId w:val="10"/>
  </w:num>
  <w:num w:numId="2">
    <w:abstractNumId w:val="25"/>
  </w:num>
  <w:num w:numId="3">
    <w:abstractNumId w:val="3"/>
  </w:num>
  <w:num w:numId="4">
    <w:abstractNumId w:val="18"/>
  </w:num>
  <w:num w:numId="5">
    <w:abstractNumId w:val="0"/>
  </w:num>
  <w:num w:numId="6">
    <w:abstractNumId w:val="8"/>
  </w:num>
  <w:num w:numId="7">
    <w:abstractNumId w:val="24"/>
  </w:num>
  <w:num w:numId="8">
    <w:abstractNumId w:val="21"/>
  </w:num>
  <w:num w:numId="9">
    <w:abstractNumId w:val="7"/>
  </w:num>
  <w:num w:numId="10">
    <w:abstractNumId w:val="12"/>
  </w:num>
  <w:num w:numId="11">
    <w:abstractNumId w:val="0"/>
  </w:num>
  <w:num w:numId="12">
    <w:abstractNumId w:val="20"/>
  </w:num>
  <w:num w:numId="13">
    <w:abstractNumId w:val="11"/>
  </w:num>
  <w:num w:numId="14">
    <w:abstractNumId w:val="16"/>
  </w:num>
  <w:num w:numId="15">
    <w:abstractNumId w:val="17"/>
  </w:num>
  <w:num w:numId="16">
    <w:abstractNumId w:val="19"/>
  </w:num>
  <w:num w:numId="17">
    <w:abstractNumId w:val="6"/>
  </w:num>
  <w:num w:numId="18">
    <w:abstractNumId w:val="15"/>
  </w:num>
  <w:num w:numId="19">
    <w:abstractNumId w:val="2"/>
  </w:num>
  <w:num w:numId="20">
    <w:abstractNumId w:val="23"/>
  </w:num>
  <w:num w:numId="21">
    <w:abstractNumId w:val="22"/>
  </w:num>
  <w:num w:numId="22">
    <w:abstractNumId w:val="13"/>
  </w:num>
  <w:num w:numId="23">
    <w:abstractNumId w:val="1"/>
  </w:num>
  <w:num w:numId="24">
    <w:abstractNumId w:val="4"/>
  </w:num>
  <w:num w:numId="25">
    <w:abstractNumId w:val="5"/>
  </w:num>
  <w:num w:numId="26">
    <w:abstractNumId w:val="9"/>
  </w:num>
  <w:num w:numId="27">
    <w:abstractNumId w:val="14"/>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0308"/>
    <w:rsid w:val="000132C6"/>
    <w:rsid w:val="00034F79"/>
    <w:rsid w:val="00036067"/>
    <w:rsid w:val="0003706B"/>
    <w:rsid w:val="00042912"/>
    <w:rsid w:val="00063AC4"/>
    <w:rsid w:val="00072B30"/>
    <w:rsid w:val="00080B6F"/>
    <w:rsid w:val="00080E61"/>
    <w:rsid w:val="000A1D9A"/>
    <w:rsid w:val="000B0B55"/>
    <w:rsid w:val="000B3DB7"/>
    <w:rsid w:val="000E50C0"/>
    <w:rsid w:val="000F3340"/>
    <w:rsid w:val="00101BF9"/>
    <w:rsid w:val="00103A89"/>
    <w:rsid w:val="0011629F"/>
    <w:rsid w:val="00116C4A"/>
    <w:rsid w:val="00130D16"/>
    <w:rsid w:val="001310CE"/>
    <w:rsid w:val="00131C26"/>
    <w:rsid w:val="00132FE4"/>
    <w:rsid w:val="00133EAA"/>
    <w:rsid w:val="00142938"/>
    <w:rsid w:val="00155813"/>
    <w:rsid w:val="001771DC"/>
    <w:rsid w:val="00181D8E"/>
    <w:rsid w:val="001D239E"/>
    <w:rsid w:val="001E4DF5"/>
    <w:rsid w:val="001F1336"/>
    <w:rsid w:val="001F1903"/>
    <w:rsid w:val="001F38EF"/>
    <w:rsid w:val="001F52E9"/>
    <w:rsid w:val="00211350"/>
    <w:rsid w:val="002301B3"/>
    <w:rsid w:val="00234A84"/>
    <w:rsid w:val="00245BEF"/>
    <w:rsid w:val="00253457"/>
    <w:rsid w:val="00265D63"/>
    <w:rsid w:val="00267AE9"/>
    <w:rsid w:val="0027026E"/>
    <w:rsid w:val="002709EB"/>
    <w:rsid w:val="0028244E"/>
    <w:rsid w:val="00284A2E"/>
    <w:rsid w:val="00294AEF"/>
    <w:rsid w:val="00296997"/>
    <w:rsid w:val="002A030A"/>
    <w:rsid w:val="002A03B1"/>
    <w:rsid w:val="002D41D6"/>
    <w:rsid w:val="002D7031"/>
    <w:rsid w:val="002E7743"/>
    <w:rsid w:val="002F5D87"/>
    <w:rsid w:val="00303982"/>
    <w:rsid w:val="00312259"/>
    <w:rsid w:val="00315FC6"/>
    <w:rsid w:val="00330B13"/>
    <w:rsid w:val="003373F2"/>
    <w:rsid w:val="003511C8"/>
    <w:rsid w:val="003519AD"/>
    <w:rsid w:val="00353658"/>
    <w:rsid w:val="00360F2A"/>
    <w:rsid w:val="0037728F"/>
    <w:rsid w:val="00395661"/>
    <w:rsid w:val="003A0CC3"/>
    <w:rsid w:val="003C081C"/>
    <w:rsid w:val="003E768C"/>
    <w:rsid w:val="00404C16"/>
    <w:rsid w:val="004120D0"/>
    <w:rsid w:val="0042337E"/>
    <w:rsid w:val="00456FF2"/>
    <w:rsid w:val="0046189E"/>
    <w:rsid w:val="004648A1"/>
    <w:rsid w:val="00490785"/>
    <w:rsid w:val="00493116"/>
    <w:rsid w:val="00493783"/>
    <w:rsid w:val="004A28F2"/>
    <w:rsid w:val="004D35A9"/>
    <w:rsid w:val="004E0C54"/>
    <w:rsid w:val="004E73AA"/>
    <w:rsid w:val="004F3AED"/>
    <w:rsid w:val="004F7ED5"/>
    <w:rsid w:val="00512134"/>
    <w:rsid w:val="00525663"/>
    <w:rsid w:val="00557D97"/>
    <w:rsid w:val="00565C7D"/>
    <w:rsid w:val="00575106"/>
    <w:rsid w:val="005822E6"/>
    <w:rsid w:val="00593ED7"/>
    <w:rsid w:val="005977BA"/>
    <w:rsid w:val="005B4C2F"/>
    <w:rsid w:val="005B6B6E"/>
    <w:rsid w:val="005D060C"/>
    <w:rsid w:val="005D6BF5"/>
    <w:rsid w:val="005F5938"/>
    <w:rsid w:val="006158E8"/>
    <w:rsid w:val="0061673B"/>
    <w:rsid w:val="00621158"/>
    <w:rsid w:val="006212A0"/>
    <w:rsid w:val="00622EF7"/>
    <w:rsid w:val="0062508E"/>
    <w:rsid w:val="00626941"/>
    <w:rsid w:val="006348C4"/>
    <w:rsid w:val="00660AD7"/>
    <w:rsid w:val="00670C4C"/>
    <w:rsid w:val="00690F5A"/>
    <w:rsid w:val="00697104"/>
    <w:rsid w:val="0069742F"/>
    <w:rsid w:val="006B2C42"/>
    <w:rsid w:val="006B45CC"/>
    <w:rsid w:val="006F3511"/>
    <w:rsid w:val="007119A7"/>
    <w:rsid w:val="00715267"/>
    <w:rsid w:val="00717187"/>
    <w:rsid w:val="0072357B"/>
    <w:rsid w:val="0073537E"/>
    <w:rsid w:val="007401AE"/>
    <w:rsid w:val="00740706"/>
    <w:rsid w:val="007430F9"/>
    <w:rsid w:val="00747C08"/>
    <w:rsid w:val="00750545"/>
    <w:rsid w:val="00755463"/>
    <w:rsid w:val="00762947"/>
    <w:rsid w:val="00763224"/>
    <w:rsid w:val="00766C96"/>
    <w:rsid w:val="00785EB3"/>
    <w:rsid w:val="00791E16"/>
    <w:rsid w:val="007958EA"/>
    <w:rsid w:val="007A0CB2"/>
    <w:rsid w:val="007B3AA9"/>
    <w:rsid w:val="0081012D"/>
    <w:rsid w:val="0084098E"/>
    <w:rsid w:val="00851DA0"/>
    <w:rsid w:val="008554B2"/>
    <w:rsid w:val="008561A1"/>
    <w:rsid w:val="0086655F"/>
    <w:rsid w:val="00883E65"/>
    <w:rsid w:val="008B63A7"/>
    <w:rsid w:val="008C2326"/>
    <w:rsid w:val="008C69FD"/>
    <w:rsid w:val="008F64D0"/>
    <w:rsid w:val="00901448"/>
    <w:rsid w:val="00901D50"/>
    <w:rsid w:val="00915ABC"/>
    <w:rsid w:val="0093504A"/>
    <w:rsid w:val="00965CBA"/>
    <w:rsid w:val="0096725B"/>
    <w:rsid w:val="00987BF0"/>
    <w:rsid w:val="009A0C6A"/>
    <w:rsid w:val="009A1191"/>
    <w:rsid w:val="009A306D"/>
    <w:rsid w:val="009B3F72"/>
    <w:rsid w:val="009B4043"/>
    <w:rsid w:val="009D1D18"/>
    <w:rsid w:val="009D655F"/>
    <w:rsid w:val="009F5324"/>
    <w:rsid w:val="009F5E0E"/>
    <w:rsid w:val="009F7992"/>
    <w:rsid w:val="00A03626"/>
    <w:rsid w:val="00A0443C"/>
    <w:rsid w:val="00A22CBA"/>
    <w:rsid w:val="00A339AC"/>
    <w:rsid w:val="00A37FB9"/>
    <w:rsid w:val="00A50BAC"/>
    <w:rsid w:val="00A54EAE"/>
    <w:rsid w:val="00A57769"/>
    <w:rsid w:val="00A57B1E"/>
    <w:rsid w:val="00A67A48"/>
    <w:rsid w:val="00A8661F"/>
    <w:rsid w:val="00A9056F"/>
    <w:rsid w:val="00AB2DDC"/>
    <w:rsid w:val="00AB5753"/>
    <w:rsid w:val="00AC0EA6"/>
    <w:rsid w:val="00AE3E45"/>
    <w:rsid w:val="00AE3FD1"/>
    <w:rsid w:val="00AF3224"/>
    <w:rsid w:val="00AF7153"/>
    <w:rsid w:val="00B14888"/>
    <w:rsid w:val="00B55EA0"/>
    <w:rsid w:val="00B84BBD"/>
    <w:rsid w:val="00B87C44"/>
    <w:rsid w:val="00B952E7"/>
    <w:rsid w:val="00BA0CE8"/>
    <w:rsid w:val="00BA31A2"/>
    <w:rsid w:val="00BA50EF"/>
    <w:rsid w:val="00BA56EE"/>
    <w:rsid w:val="00BB6220"/>
    <w:rsid w:val="00BC1B65"/>
    <w:rsid w:val="00BC34F5"/>
    <w:rsid w:val="00BE228D"/>
    <w:rsid w:val="00BE2F55"/>
    <w:rsid w:val="00BE5B1A"/>
    <w:rsid w:val="00BE6A97"/>
    <w:rsid w:val="00C01D9D"/>
    <w:rsid w:val="00C06254"/>
    <w:rsid w:val="00C145F1"/>
    <w:rsid w:val="00C35389"/>
    <w:rsid w:val="00C36501"/>
    <w:rsid w:val="00C41EF2"/>
    <w:rsid w:val="00C45C2E"/>
    <w:rsid w:val="00C45CE9"/>
    <w:rsid w:val="00C47741"/>
    <w:rsid w:val="00C47C1D"/>
    <w:rsid w:val="00C66788"/>
    <w:rsid w:val="00C947D3"/>
    <w:rsid w:val="00CC3698"/>
    <w:rsid w:val="00CD46A4"/>
    <w:rsid w:val="00D201D7"/>
    <w:rsid w:val="00D2090A"/>
    <w:rsid w:val="00D350C0"/>
    <w:rsid w:val="00D42320"/>
    <w:rsid w:val="00D779D3"/>
    <w:rsid w:val="00D87890"/>
    <w:rsid w:val="00D97EBE"/>
    <w:rsid w:val="00DA0D65"/>
    <w:rsid w:val="00DA3E75"/>
    <w:rsid w:val="00DB03CE"/>
    <w:rsid w:val="00DB419A"/>
    <w:rsid w:val="00DB5596"/>
    <w:rsid w:val="00DC0AC2"/>
    <w:rsid w:val="00DC6E92"/>
    <w:rsid w:val="00DC77FC"/>
    <w:rsid w:val="00DD18D0"/>
    <w:rsid w:val="00DD7E2E"/>
    <w:rsid w:val="00DF07C8"/>
    <w:rsid w:val="00DF4DAD"/>
    <w:rsid w:val="00E0266D"/>
    <w:rsid w:val="00E04860"/>
    <w:rsid w:val="00E106CA"/>
    <w:rsid w:val="00E706F4"/>
    <w:rsid w:val="00E80FD6"/>
    <w:rsid w:val="00E90308"/>
    <w:rsid w:val="00E9523B"/>
    <w:rsid w:val="00E96366"/>
    <w:rsid w:val="00E9702D"/>
    <w:rsid w:val="00EA4775"/>
    <w:rsid w:val="00EA4DA7"/>
    <w:rsid w:val="00EA60A3"/>
    <w:rsid w:val="00EA7536"/>
    <w:rsid w:val="00EB0C5D"/>
    <w:rsid w:val="00EB5ECF"/>
    <w:rsid w:val="00ED415E"/>
    <w:rsid w:val="00ED5A7A"/>
    <w:rsid w:val="00EF0B6D"/>
    <w:rsid w:val="00F006C7"/>
    <w:rsid w:val="00F10499"/>
    <w:rsid w:val="00F13675"/>
    <w:rsid w:val="00F63585"/>
    <w:rsid w:val="00F85B5D"/>
    <w:rsid w:val="00FA5C8A"/>
    <w:rsid w:val="00FB76E7"/>
    <w:rsid w:val="00FB7EEF"/>
    <w:rsid w:val="00FD0FA5"/>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F9C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semiHidden="1" w:unhideWhenUsed="1" w:qFormat="1"/>
    <w:lsdException w:name="caption" w:semiHidden="1" w:unhideWhenUsed="1" w:qFormat="1"/>
    <w:lsdException w:name="Title" w:qFormat="1"/>
    <w:lsdException w:name="Default Paragraph Font" w:uiPriority="1"/>
    <w:lsdException w:name="Subtitle" w:qFormat="1"/>
    <w:lsdException w:name="Strong" w:qFormat="1"/>
    <w:lsdException w:name="Emphasis" w:qFormat="1"/>
    <w:lsdException w:name="Plain Text" w:uiPriority="99"/>
    <w:lsdException w:name="No Lis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Arial" w:hAnsi="Arial"/>
      <w:sz w:val="22"/>
      <w:szCs w:val="24"/>
      <w:lang w:eastAsia="en-US"/>
    </w:rPr>
  </w:style>
  <w:style w:type="paragraph" w:styleId="Heading1">
    <w:name w:val="heading 1"/>
    <w:basedOn w:val="Normal"/>
    <w:next w:val="Normal"/>
    <w:qFormat/>
    <w:pPr>
      <w:keepNext/>
      <w:jc w:val="center"/>
      <w:outlineLvl w:val="0"/>
    </w:pPr>
    <w:rPr>
      <w:rFonts w:ascii="Arial Bold" w:hAnsi="Arial Bold"/>
      <w:b/>
      <w:snapToGrid w:val="0"/>
      <w:sz w:val="28"/>
    </w:rPr>
  </w:style>
  <w:style w:type="paragraph" w:styleId="Heading2">
    <w:name w:val="heading 2"/>
    <w:basedOn w:val="Normal"/>
    <w:next w:val="Normal"/>
    <w:link w:val="Heading2Char"/>
    <w:qFormat/>
    <w:pPr>
      <w:keepNext/>
      <w:jc w:val="center"/>
      <w:outlineLvl w:val="1"/>
    </w:pPr>
    <w:rPr>
      <w:rFonts w:ascii="Arial Bold Italic" w:hAnsi="Arial Bold Italic" w:cs="Arial"/>
      <w:b/>
      <w:i/>
    </w:rPr>
  </w:style>
  <w:style w:type="paragraph" w:styleId="Heading3">
    <w:name w:val="heading 3"/>
    <w:basedOn w:val="Normal"/>
    <w:next w:val="Normal"/>
    <w:qFormat/>
    <w:pPr>
      <w:keepNext/>
      <w:outlineLvl w:val="2"/>
    </w:pPr>
    <w:rPr>
      <w:rFonts w:ascii="Arial Bold" w:hAnsi="Arial Bold" w:cs="Arial"/>
      <w:b/>
      <w:bCs/>
    </w:rPr>
  </w:style>
  <w:style w:type="paragraph" w:styleId="Heading4">
    <w:name w:val="heading 4"/>
    <w:basedOn w:val="Normal"/>
    <w:next w:val="Normal"/>
    <w:qFormat/>
    <w:pPr>
      <w:keepNext/>
      <w:jc w:val="right"/>
      <w:outlineLvl w:val="3"/>
    </w:pPr>
    <w:rPr>
      <w:b/>
      <w:snapToGrid w:val="0"/>
      <w:sz w:val="28"/>
    </w:rPr>
  </w:style>
  <w:style w:type="paragraph" w:styleId="Heading5">
    <w:name w:val="heading 5"/>
    <w:basedOn w:val="Normal"/>
    <w:next w:val="Normal"/>
    <w:qFormat/>
    <w:pPr>
      <w:keepNext/>
      <w:outlineLvl w:val="4"/>
    </w:pPr>
    <w:rPr>
      <w:rFonts w:cs="Arial"/>
      <w:b/>
      <w:bCs/>
      <w:sz w:val="28"/>
    </w:rPr>
  </w:style>
  <w:style w:type="paragraph" w:styleId="Heading6">
    <w:name w:val="heading 6"/>
    <w:basedOn w:val="Normal"/>
    <w:next w:val="Normal"/>
    <w:qFormat/>
    <w:pPr>
      <w:keepNext/>
      <w:jc w:val="right"/>
      <w:outlineLvl w:val="5"/>
    </w:pPr>
    <w:rPr>
      <w:rFonts w:cs="Arial"/>
      <w:b/>
      <w:bCs/>
      <w:lang w:val="en-US"/>
    </w:rPr>
  </w:style>
  <w:style w:type="paragraph" w:styleId="Heading7">
    <w:name w:val="heading 7"/>
    <w:basedOn w:val="Normal"/>
    <w:next w:val="Normal"/>
    <w:qFormat/>
    <w:pPr>
      <w:keepNext/>
      <w:jc w:val="center"/>
      <w:outlineLvl w:val="6"/>
    </w:pPr>
    <w:rPr>
      <w:i/>
      <w:iCs/>
      <w:szCs w:val="20"/>
      <w:lang w:val="en-GB"/>
    </w:rPr>
  </w:style>
  <w:style w:type="paragraph" w:styleId="Heading8">
    <w:name w:val="heading 8"/>
    <w:basedOn w:val="Normal"/>
    <w:next w:val="Normal"/>
    <w:qFormat/>
    <w:pPr>
      <w:keepNext/>
      <w:jc w:val="right"/>
      <w:outlineLvl w:val="7"/>
    </w:pPr>
    <w:rPr>
      <w:rFonts w:cs="Arial"/>
      <w:i/>
      <w:iCs/>
      <w:lang w:val="fr-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rPr>
      <w:sz w:val="20"/>
      <w:szCs w:val="20"/>
      <w:lang w:val="en-US"/>
    </w:rPr>
  </w:style>
  <w:style w:type="paragraph" w:styleId="Footer">
    <w:name w:val="footer"/>
    <w:basedOn w:val="Normal"/>
    <w:pPr>
      <w:tabs>
        <w:tab w:val="center" w:pos="4320"/>
        <w:tab w:val="right" w:pos="8640"/>
      </w:tabs>
    </w:pPr>
  </w:style>
  <w:style w:type="character" w:styleId="Hyperlink">
    <w:name w:val="Hyperlink"/>
    <w:rPr>
      <w:color w:val="0000FF"/>
      <w:u w:val="single"/>
    </w:rPr>
  </w:style>
  <w:style w:type="paragraph" w:styleId="BodyText">
    <w:name w:val="Body Text"/>
    <w:basedOn w:val="Normal"/>
    <w:pPr>
      <w:jc w:val="center"/>
    </w:pPr>
    <w:rPr>
      <w:rFonts w:cs="Arial"/>
      <w:b/>
    </w:rPr>
  </w:style>
  <w:style w:type="paragraph" w:styleId="BodyText2">
    <w:name w:val="Body Text 2"/>
    <w:basedOn w:val="Normal"/>
    <w:rPr>
      <w:b/>
      <w:bCs/>
      <w:sz w:val="20"/>
      <w:szCs w:val="20"/>
      <w:lang w:val="en-US"/>
    </w:rPr>
  </w:style>
  <w:style w:type="paragraph" w:styleId="BodyText3">
    <w:name w:val="Body Text 3"/>
    <w:basedOn w:val="Normal"/>
    <w:rPr>
      <w:szCs w:val="20"/>
      <w:lang w:val="en-US"/>
    </w:rPr>
  </w:style>
  <w:style w:type="paragraph" w:styleId="BodyTextIndent">
    <w:name w:val="Body Text Indent"/>
    <w:basedOn w:val="Normal"/>
    <w:pPr>
      <w:ind w:left="720" w:hanging="720"/>
    </w:pPr>
    <w:rPr>
      <w:rFonts w:eastAsia="Batang"/>
      <w:b/>
      <w:bCs/>
      <w:lang w:val="en-US"/>
    </w:rPr>
  </w:style>
  <w:style w:type="character" w:styleId="Strong">
    <w:name w:val="Strong"/>
    <w:qFormat/>
    <w:rPr>
      <w:b/>
      <w:bCs/>
    </w:rPr>
  </w:style>
  <w:style w:type="paragraph" w:styleId="NormalWeb">
    <w:name w:val="Normal (Web)"/>
    <w:basedOn w:val="Normal"/>
    <w:pPr>
      <w:spacing w:before="120" w:after="240" w:line="360" w:lineRule="atLeast"/>
    </w:pPr>
    <w:rPr>
      <w:rFonts w:ascii="Arial Unicode MS" w:eastAsia="Arial Unicode MS" w:hAnsi="Arial Unicode MS" w:cs="Arial Unicode MS" w:hint="eastAsia"/>
      <w:lang w:val="en-US"/>
    </w:rPr>
  </w:style>
  <w:style w:type="character" w:styleId="FollowedHyperlink">
    <w:name w:val="FollowedHyperlink"/>
    <w:rPr>
      <w:color w:val="800080"/>
      <w:u w:val="single"/>
    </w:rPr>
  </w:style>
  <w:style w:type="character" w:customStyle="1" w:styleId="content1">
    <w:name w:val="content1"/>
    <w:rPr>
      <w:rFonts w:ascii="Arial" w:hAnsi="Arial" w:cs="Arial" w:hint="default"/>
      <w:color w:val="333333"/>
      <w:sz w:val="19"/>
      <w:szCs w:val="19"/>
    </w:rPr>
  </w:style>
  <w:style w:type="paragraph" w:customStyle="1" w:styleId="Default">
    <w:name w:val="Default"/>
    <w:pPr>
      <w:autoSpaceDE w:val="0"/>
      <w:autoSpaceDN w:val="0"/>
      <w:adjustRightInd w:val="0"/>
    </w:pPr>
    <w:rPr>
      <w:rFonts w:ascii="Arial" w:hAnsi="Arial" w:cs="Arial"/>
      <w:color w:val="000000"/>
      <w:sz w:val="24"/>
      <w:szCs w:val="24"/>
      <w:lang w:val="en-US" w:eastAsia="en-US"/>
    </w:rPr>
  </w:style>
  <w:style w:type="paragraph" w:styleId="BalloonText">
    <w:name w:val="Balloon Text"/>
    <w:basedOn w:val="Normal"/>
    <w:link w:val="BalloonTextChar"/>
    <w:rsid w:val="00267AE9"/>
    <w:rPr>
      <w:rFonts w:ascii="Tahoma" w:hAnsi="Tahoma" w:cs="Tahoma"/>
      <w:sz w:val="16"/>
      <w:szCs w:val="16"/>
    </w:rPr>
  </w:style>
  <w:style w:type="character" w:customStyle="1" w:styleId="BalloonTextChar">
    <w:name w:val="Balloon Text Char"/>
    <w:link w:val="BalloonText"/>
    <w:rsid w:val="00267AE9"/>
    <w:rPr>
      <w:rFonts w:ascii="Tahoma" w:hAnsi="Tahoma" w:cs="Tahoma"/>
      <w:sz w:val="16"/>
      <w:szCs w:val="16"/>
      <w:lang w:eastAsia="en-US"/>
    </w:rPr>
  </w:style>
  <w:style w:type="paragraph" w:customStyle="1" w:styleId="head1">
    <w:name w:val="head 1"/>
    <w:basedOn w:val="Normal"/>
    <w:rsid w:val="001F38EF"/>
    <w:pPr>
      <w:numPr>
        <w:numId w:val="1"/>
      </w:numPr>
      <w:tabs>
        <w:tab w:val="left" w:pos="2808"/>
      </w:tabs>
    </w:pPr>
    <w:rPr>
      <w:rFonts w:cs="Arial"/>
      <w:b/>
      <w:sz w:val="24"/>
      <w:lang w:val="en-US"/>
    </w:rPr>
  </w:style>
  <w:style w:type="paragraph" w:customStyle="1" w:styleId="head2">
    <w:name w:val="head2"/>
    <w:basedOn w:val="Normal"/>
    <w:rsid w:val="001F38EF"/>
    <w:pPr>
      <w:keepNext/>
      <w:numPr>
        <w:ilvl w:val="1"/>
        <w:numId w:val="1"/>
      </w:numPr>
      <w:tabs>
        <w:tab w:val="left" w:pos="2808"/>
      </w:tabs>
    </w:pPr>
    <w:rPr>
      <w:rFonts w:cs="Arial"/>
      <w:b/>
      <w:sz w:val="24"/>
      <w:szCs w:val="22"/>
    </w:rPr>
  </w:style>
  <w:style w:type="character" w:styleId="CommentReference">
    <w:name w:val="annotation reference"/>
    <w:rsid w:val="001F38EF"/>
    <w:rPr>
      <w:sz w:val="16"/>
      <w:szCs w:val="16"/>
    </w:rPr>
  </w:style>
  <w:style w:type="paragraph" w:styleId="CommentText">
    <w:name w:val="annotation text"/>
    <w:basedOn w:val="Normal"/>
    <w:link w:val="CommentTextChar"/>
    <w:rsid w:val="001F38EF"/>
    <w:rPr>
      <w:rFonts w:cs="Arial"/>
      <w:bCs/>
      <w:sz w:val="20"/>
      <w:szCs w:val="20"/>
    </w:rPr>
  </w:style>
  <w:style w:type="character" w:customStyle="1" w:styleId="CommentTextChar">
    <w:name w:val="Comment Text Char"/>
    <w:link w:val="CommentText"/>
    <w:rsid w:val="001F38EF"/>
    <w:rPr>
      <w:rFonts w:ascii="Arial" w:hAnsi="Arial" w:cs="Arial"/>
      <w:bCs/>
      <w:lang w:eastAsia="en-US"/>
    </w:rPr>
  </w:style>
  <w:style w:type="paragraph" w:styleId="PlainText">
    <w:name w:val="Plain Text"/>
    <w:basedOn w:val="Normal"/>
    <w:link w:val="PlainTextChar"/>
    <w:uiPriority w:val="99"/>
    <w:rsid w:val="001F38EF"/>
    <w:rPr>
      <w:rFonts w:ascii="Courier New" w:hAnsi="Courier New" w:cs="Courier New"/>
      <w:sz w:val="20"/>
      <w:szCs w:val="20"/>
    </w:rPr>
  </w:style>
  <w:style w:type="character" w:customStyle="1" w:styleId="PlainTextChar">
    <w:name w:val="Plain Text Char"/>
    <w:link w:val="PlainText"/>
    <w:uiPriority w:val="99"/>
    <w:rsid w:val="001F38EF"/>
    <w:rPr>
      <w:rFonts w:ascii="Courier New" w:hAnsi="Courier New" w:cs="Courier New"/>
      <w:lang w:eastAsia="en-US"/>
    </w:rPr>
  </w:style>
  <w:style w:type="paragraph" w:styleId="ListParagraph">
    <w:name w:val="List Paragraph"/>
    <w:basedOn w:val="Normal"/>
    <w:uiPriority w:val="34"/>
    <w:qFormat/>
    <w:rsid w:val="001F38EF"/>
    <w:pPr>
      <w:ind w:left="720"/>
      <w:contextualSpacing/>
    </w:pPr>
    <w:rPr>
      <w:rFonts w:cs="Arial"/>
      <w:sz w:val="24"/>
      <w:szCs w:val="36"/>
      <w:lang w:val="en-US"/>
    </w:rPr>
  </w:style>
  <w:style w:type="paragraph" w:styleId="NoSpacing">
    <w:name w:val="No Spacing"/>
    <w:uiPriority w:val="99"/>
    <w:qFormat/>
    <w:rsid w:val="001F38EF"/>
    <w:rPr>
      <w:rFonts w:ascii="Calibri" w:eastAsia="Calibri" w:hAnsi="Calibri"/>
      <w:sz w:val="22"/>
      <w:szCs w:val="22"/>
      <w:lang w:eastAsia="en-US"/>
    </w:rPr>
  </w:style>
  <w:style w:type="paragraph" w:styleId="CommentSubject">
    <w:name w:val="annotation subject"/>
    <w:basedOn w:val="CommentText"/>
    <w:next w:val="CommentText"/>
    <w:link w:val="CommentSubjectChar"/>
    <w:rsid w:val="003C081C"/>
    <w:rPr>
      <w:rFonts w:cs="Times New Roman"/>
      <w:b/>
    </w:rPr>
  </w:style>
  <w:style w:type="character" w:customStyle="1" w:styleId="CommentSubjectChar">
    <w:name w:val="Comment Subject Char"/>
    <w:basedOn w:val="CommentTextChar"/>
    <w:link w:val="CommentSubject"/>
    <w:rsid w:val="003C081C"/>
    <w:rPr>
      <w:rFonts w:ascii="Arial" w:hAnsi="Arial" w:cs="Arial"/>
      <w:b/>
      <w:bCs/>
      <w:lang w:eastAsia="en-US"/>
    </w:rPr>
  </w:style>
  <w:style w:type="paragraph" w:styleId="Revision">
    <w:name w:val="Revision"/>
    <w:hidden/>
    <w:uiPriority w:val="99"/>
    <w:semiHidden/>
    <w:rsid w:val="004E0C54"/>
    <w:rPr>
      <w:rFonts w:ascii="Arial" w:hAnsi="Arial"/>
      <w:sz w:val="22"/>
      <w:szCs w:val="24"/>
      <w:lang w:eastAsia="en-US"/>
    </w:rPr>
  </w:style>
  <w:style w:type="character" w:customStyle="1" w:styleId="Heading2Char">
    <w:name w:val="Heading 2 Char"/>
    <w:basedOn w:val="DefaultParagraphFont"/>
    <w:link w:val="Heading2"/>
    <w:locked/>
    <w:rsid w:val="00D201D7"/>
    <w:rPr>
      <w:rFonts w:ascii="Arial Bold Italic" w:hAnsi="Arial Bold Italic" w:cs="Arial"/>
      <w:b/>
      <w:i/>
      <w:sz w:val="22"/>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semiHidden="1" w:unhideWhenUsed="1" w:qFormat="1"/>
    <w:lsdException w:name="caption" w:semiHidden="1" w:unhideWhenUsed="1" w:qFormat="1"/>
    <w:lsdException w:name="Title" w:qFormat="1"/>
    <w:lsdException w:name="Default Paragraph Font" w:uiPriority="1"/>
    <w:lsdException w:name="Subtitle" w:qFormat="1"/>
    <w:lsdException w:name="Strong" w:qFormat="1"/>
    <w:lsdException w:name="Emphasis" w:qFormat="1"/>
    <w:lsdException w:name="Plain Text" w:uiPriority="99"/>
    <w:lsdException w:name="No Lis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Arial" w:hAnsi="Arial"/>
      <w:sz w:val="22"/>
      <w:szCs w:val="24"/>
      <w:lang w:eastAsia="en-US"/>
    </w:rPr>
  </w:style>
  <w:style w:type="paragraph" w:styleId="Heading1">
    <w:name w:val="heading 1"/>
    <w:basedOn w:val="Normal"/>
    <w:next w:val="Normal"/>
    <w:qFormat/>
    <w:pPr>
      <w:keepNext/>
      <w:jc w:val="center"/>
      <w:outlineLvl w:val="0"/>
    </w:pPr>
    <w:rPr>
      <w:rFonts w:ascii="Arial Bold" w:hAnsi="Arial Bold"/>
      <w:b/>
      <w:snapToGrid w:val="0"/>
      <w:sz w:val="28"/>
    </w:rPr>
  </w:style>
  <w:style w:type="paragraph" w:styleId="Heading2">
    <w:name w:val="heading 2"/>
    <w:basedOn w:val="Normal"/>
    <w:next w:val="Normal"/>
    <w:link w:val="Heading2Char"/>
    <w:qFormat/>
    <w:pPr>
      <w:keepNext/>
      <w:jc w:val="center"/>
      <w:outlineLvl w:val="1"/>
    </w:pPr>
    <w:rPr>
      <w:rFonts w:ascii="Arial Bold Italic" w:hAnsi="Arial Bold Italic" w:cs="Arial"/>
      <w:b/>
      <w:i/>
    </w:rPr>
  </w:style>
  <w:style w:type="paragraph" w:styleId="Heading3">
    <w:name w:val="heading 3"/>
    <w:basedOn w:val="Normal"/>
    <w:next w:val="Normal"/>
    <w:qFormat/>
    <w:pPr>
      <w:keepNext/>
      <w:outlineLvl w:val="2"/>
    </w:pPr>
    <w:rPr>
      <w:rFonts w:ascii="Arial Bold" w:hAnsi="Arial Bold" w:cs="Arial"/>
      <w:b/>
      <w:bCs/>
    </w:rPr>
  </w:style>
  <w:style w:type="paragraph" w:styleId="Heading4">
    <w:name w:val="heading 4"/>
    <w:basedOn w:val="Normal"/>
    <w:next w:val="Normal"/>
    <w:qFormat/>
    <w:pPr>
      <w:keepNext/>
      <w:jc w:val="right"/>
      <w:outlineLvl w:val="3"/>
    </w:pPr>
    <w:rPr>
      <w:b/>
      <w:snapToGrid w:val="0"/>
      <w:sz w:val="28"/>
    </w:rPr>
  </w:style>
  <w:style w:type="paragraph" w:styleId="Heading5">
    <w:name w:val="heading 5"/>
    <w:basedOn w:val="Normal"/>
    <w:next w:val="Normal"/>
    <w:qFormat/>
    <w:pPr>
      <w:keepNext/>
      <w:outlineLvl w:val="4"/>
    </w:pPr>
    <w:rPr>
      <w:rFonts w:cs="Arial"/>
      <w:b/>
      <w:bCs/>
      <w:sz w:val="28"/>
    </w:rPr>
  </w:style>
  <w:style w:type="paragraph" w:styleId="Heading6">
    <w:name w:val="heading 6"/>
    <w:basedOn w:val="Normal"/>
    <w:next w:val="Normal"/>
    <w:qFormat/>
    <w:pPr>
      <w:keepNext/>
      <w:jc w:val="right"/>
      <w:outlineLvl w:val="5"/>
    </w:pPr>
    <w:rPr>
      <w:rFonts w:cs="Arial"/>
      <w:b/>
      <w:bCs/>
      <w:lang w:val="en-US"/>
    </w:rPr>
  </w:style>
  <w:style w:type="paragraph" w:styleId="Heading7">
    <w:name w:val="heading 7"/>
    <w:basedOn w:val="Normal"/>
    <w:next w:val="Normal"/>
    <w:qFormat/>
    <w:pPr>
      <w:keepNext/>
      <w:jc w:val="center"/>
      <w:outlineLvl w:val="6"/>
    </w:pPr>
    <w:rPr>
      <w:i/>
      <w:iCs/>
      <w:szCs w:val="20"/>
      <w:lang w:val="en-GB"/>
    </w:rPr>
  </w:style>
  <w:style w:type="paragraph" w:styleId="Heading8">
    <w:name w:val="heading 8"/>
    <w:basedOn w:val="Normal"/>
    <w:next w:val="Normal"/>
    <w:qFormat/>
    <w:pPr>
      <w:keepNext/>
      <w:jc w:val="right"/>
      <w:outlineLvl w:val="7"/>
    </w:pPr>
    <w:rPr>
      <w:rFonts w:cs="Arial"/>
      <w:i/>
      <w:iCs/>
      <w:lang w:val="fr-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rPr>
      <w:sz w:val="20"/>
      <w:szCs w:val="20"/>
      <w:lang w:val="en-US"/>
    </w:rPr>
  </w:style>
  <w:style w:type="paragraph" w:styleId="Footer">
    <w:name w:val="footer"/>
    <w:basedOn w:val="Normal"/>
    <w:pPr>
      <w:tabs>
        <w:tab w:val="center" w:pos="4320"/>
        <w:tab w:val="right" w:pos="8640"/>
      </w:tabs>
    </w:pPr>
  </w:style>
  <w:style w:type="character" w:styleId="Hyperlink">
    <w:name w:val="Hyperlink"/>
    <w:rPr>
      <w:color w:val="0000FF"/>
      <w:u w:val="single"/>
    </w:rPr>
  </w:style>
  <w:style w:type="paragraph" w:styleId="BodyText">
    <w:name w:val="Body Text"/>
    <w:basedOn w:val="Normal"/>
    <w:pPr>
      <w:jc w:val="center"/>
    </w:pPr>
    <w:rPr>
      <w:rFonts w:cs="Arial"/>
      <w:b/>
    </w:rPr>
  </w:style>
  <w:style w:type="paragraph" w:styleId="BodyText2">
    <w:name w:val="Body Text 2"/>
    <w:basedOn w:val="Normal"/>
    <w:rPr>
      <w:b/>
      <w:bCs/>
      <w:sz w:val="20"/>
      <w:szCs w:val="20"/>
      <w:lang w:val="en-US"/>
    </w:rPr>
  </w:style>
  <w:style w:type="paragraph" w:styleId="BodyText3">
    <w:name w:val="Body Text 3"/>
    <w:basedOn w:val="Normal"/>
    <w:rPr>
      <w:szCs w:val="20"/>
      <w:lang w:val="en-US"/>
    </w:rPr>
  </w:style>
  <w:style w:type="paragraph" w:styleId="BodyTextIndent">
    <w:name w:val="Body Text Indent"/>
    <w:basedOn w:val="Normal"/>
    <w:pPr>
      <w:ind w:left="720" w:hanging="720"/>
    </w:pPr>
    <w:rPr>
      <w:rFonts w:eastAsia="Batang"/>
      <w:b/>
      <w:bCs/>
      <w:lang w:val="en-US"/>
    </w:rPr>
  </w:style>
  <w:style w:type="character" w:styleId="Strong">
    <w:name w:val="Strong"/>
    <w:qFormat/>
    <w:rPr>
      <w:b/>
      <w:bCs/>
    </w:rPr>
  </w:style>
  <w:style w:type="paragraph" w:styleId="NormalWeb">
    <w:name w:val="Normal (Web)"/>
    <w:basedOn w:val="Normal"/>
    <w:pPr>
      <w:spacing w:before="120" w:after="240" w:line="360" w:lineRule="atLeast"/>
    </w:pPr>
    <w:rPr>
      <w:rFonts w:ascii="Arial Unicode MS" w:eastAsia="Arial Unicode MS" w:hAnsi="Arial Unicode MS" w:cs="Arial Unicode MS" w:hint="eastAsia"/>
      <w:lang w:val="en-US"/>
    </w:rPr>
  </w:style>
  <w:style w:type="character" w:styleId="FollowedHyperlink">
    <w:name w:val="FollowedHyperlink"/>
    <w:rPr>
      <w:color w:val="800080"/>
      <w:u w:val="single"/>
    </w:rPr>
  </w:style>
  <w:style w:type="character" w:customStyle="1" w:styleId="content1">
    <w:name w:val="content1"/>
    <w:rPr>
      <w:rFonts w:ascii="Arial" w:hAnsi="Arial" w:cs="Arial" w:hint="default"/>
      <w:color w:val="333333"/>
      <w:sz w:val="19"/>
      <w:szCs w:val="19"/>
    </w:rPr>
  </w:style>
  <w:style w:type="paragraph" w:customStyle="1" w:styleId="Default">
    <w:name w:val="Default"/>
    <w:pPr>
      <w:autoSpaceDE w:val="0"/>
      <w:autoSpaceDN w:val="0"/>
      <w:adjustRightInd w:val="0"/>
    </w:pPr>
    <w:rPr>
      <w:rFonts w:ascii="Arial" w:hAnsi="Arial" w:cs="Arial"/>
      <w:color w:val="000000"/>
      <w:sz w:val="24"/>
      <w:szCs w:val="24"/>
      <w:lang w:val="en-US" w:eastAsia="en-US"/>
    </w:rPr>
  </w:style>
  <w:style w:type="paragraph" w:styleId="BalloonText">
    <w:name w:val="Balloon Text"/>
    <w:basedOn w:val="Normal"/>
    <w:link w:val="BalloonTextChar"/>
    <w:rsid w:val="00267AE9"/>
    <w:rPr>
      <w:rFonts w:ascii="Tahoma" w:hAnsi="Tahoma" w:cs="Tahoma"/>
      <w:sz w:val="16"/>
      <w:szCs w:val="16"/>
    </w:rPr>
  </w:style>
  <w:style w:type="character" w:customStyle="1" w:styleId="BalloonTextChar">
    <w:name w:val="Balloon Text Char"/>
    <w:link w:val="BalloonText"/>
    <w:rsid w:val="00267AE9"/>
    <w:rPr>
      <w:rFonts w:ascii="Tahoma" w:hAnsi="Tahoma" w:cs="Tahoma"/>
      <w:sz w:val="16"/>
      <w:szCs w:val="16"/>
      <w:lang w:eastAsia="en-US"/>
    </w:rPr>
  </w:style>
  <w:style w:type="paragraph" w:customStyle="1" w:styleId="head1">
    <w:name w:val="head 1"/>
    <w:basedOn w:val="Normal"/>
    <w:rsid w:val="001F38EF"/>
    <w:pPr>
      <w:numPr>
        <w:numId w:val="1"/>
      </w:numPr>
      <w:tabs>
        <w:tab w:val="left" w:pos="2808"/>
      </w:tabs>
    </w:pPr>
    <w:rPr>
      <w:rFonts w:cs="Arial"/>
      <w:b/>
      <w:sz w:val="24"/>
      <w:lang w:val="en-US"/>
    </w:rPr>
  </w:style>
  <w:style w:type="paragraph" w:customStyle="1" w:styleId="head2">
    <w:name w:val="head2"/>
    <w:basedOn w:val="Normal"/>
    <w:rsid w:val="001F38EF"/>
    <w:pPr>
      <w:keepNext/>
      <w:numPr>
        <w:ilvl w:val="1"/>
        <w:numId w:val="1"/>
      </w:numPr>
      <w:tabs>
        <w:tab w:val="left" w:pos="2808"/>
      </w:tabs>
    </w:pPr>
    <w:rPr>
      <w:rFonts w:cs="Arial"/>
      <w:b/>
      <w:sz w:val="24"/>
      <w:szCs w:val="22"/>
    </w:rPr>
  </w:style>
  <w:style w:type="character" w:styleId="CommentReference">
    <w:name w:val="annotation reference"/>
    <w:rsid w:val="001F38EF"/>
    <w:rPr>
      <w:sz w:val="16"/>
      <w:szCs w:val="16"/>
    </w:rPr>
  </w:style>
  <w:style w:type="paragraph" w:styleId="CommentText">
    <w:name w:val="annotation text"/>
    <w:basedOn w:val="Normal"/>
    <w:link w:val="CommentTextChar"/>
    <w:rsid w:val="001F38EF"/>
    <w:rPr>
      <w:rFonts w:cs="Arial"/>
      <w:bCs/>
      <w:sz w:val="20"/>
      <w:szCs w:val="20"/>
    </w:rPr>
  </w:style>
  <w:style w:type="character" w:customStyle="1" w:styleId="CommentTextChar">
    <w:name w:val="Comment Text Char"/>
    <w:link w:val="CommentText"/>
    <w:rsid w:val="001F38EF"/>
    <w:rPr>
      <w:rFonts w:ascii="Arial" w:hAnsi="Arial" w:cs="Arial"/>
      <w:bCs/>
      <w:lang w:eastAsia="en-US"/>
    </w:rPr>
  </w:style>
  <w:style w:type="paragraph" w:styleId="PlainText">
    <w:name w:val="Plain Text"/>
    <w:basedOn w:val="Normal"/>
    <w:link w:val="PlainTextChar"/>
    <w:uiPriority w:val="99"/>
    <w:rsid w:val="001F38EF"/>
    <w:rPr>
      <w:rFonts w:ascii="Courier New" w:hAnsi="Courier New" w:cs="Courier New"/>
      <w:sz w:val="20"/>
      <w:szCs w:val="20"/>
    </w:rPr>
  </w:style>
  <w:style w:type="character" w:customStyle="1" w:styleId="PlainTextChar">
    <w:name w:val="Plain Text Char"/>
    <w:link w:val="PlainText"/>
    <w:uiPriority w:val="99"/>
    <w:rsid w:val="001F38EF"/>
    <w:rPr>
      <w:rFonts w:ascii="Courier New" w:hAnsi="Courier New" w:cs="Courier New"/>
      <w:lang w:eastAsia="en-US"/>
    </w:rPr>
  </w:style>
  <w:style w:type="paragraph" w:styleId="ListParagraph">
    <w:name w:val="List Paragraph"/>
    <w:basedOn w:val="Normal"/>
    <w:uiPriority w:val="34"/>
    <w:qFormat/>
    <w:rsid w:val="001F38EF"/>
    <w:pPr>
      <w:ind w:left="720"/>
      <w:contextualSpacing/>
    </w:pPr>
    <w:rPr>
      <w:rFonts w:cs="Arial"/>
      <w:sz w:val="24"/>
      <w:szCs w:val="36"/>
      <w:lang w:val="en-US"/>
    </w:rPr>
  </w:style>
  <w:style w:type="paragraph" w:styleId="NoSpacing">
    <w:name w:val="No Spacing"/>
    <w:uiPriority w:val="99"/>
    <w:qFormat/>
    <w:rsid w:val="001F38EF"/>
    <w:rPr>
      <w:rFonts w:ascii="Calibri" w:eastAsia="Calibri" w:hAnsi="Calibri"/>
      <w:sz w:val="22"/>
      <w:szCs w:val="22"/>
      <w:lang w:eastAsia="en-US"/>
    </w:rPr>
  </w:style>
  <w:style w:type="paragraph" w:styleId="CommentSubject">
    <w:name w:val="annotation subject"/>
    <w:basedOn w:val="CommentText"/>
    <w:next w:val="CommentText"/>
    <w:link w:val="CommentSubjectChar"/>
    <w:rsid w:val="003C081C"/>
    <w:rPr>
      <w:rFonts w:cs="Times New Roman"/>
      <w:b/>
    </w:rPr>
  </w:style>
  <w:style w:type="character" w:customStyle="1" w:styleId="CommentSubjectChar">
    <w:name w:val="Comment Subject Char"/>
    <w:basedOn w:val="CommentTextChar"/>
    <w:link w:val="CommentSubject"/>
    <w:rsid w:val="003C081C"/>
    <w:rPr>
      <w:rFonts w:ascii="Arial" w:hAnsi="Arial" w:cs="Arial"/>
      <w:b/>
      <w:bCs/>
      <w:lang w:eastAsia="en-US"/>
    </w:rPr>
  </w:style>
  <w:style w:type="paragraph" w:styleId="Revision">
    <w:name w:val="Revision"/>
    <w:hidden/>
    <w:uiPriority w:val="99"/>
    <w:semiHidden/>
    <w:rsid w:val="004E0C54"/>
    <w:rPr>
      <w:rFonts w:ascii="Arial" w:hAnsi="Arial"/>
      <w:sz w:val="22"/>
      <w:szCs w:val="24"/>
      <w:lang w:eastAsia="en-US"/>
    </w:rPr>
  </w:style>
  <w:style w:type="character" w:customStyle="1" w:styleId="Heading2Char">
    <w:name w:val="Heading 2 Char"/>
    <w:basedOn w:val="DefaultParagraphFont"/>
    <w:link w:val="Heading2"/>
    <w:locked/>
    <w:rsid w:val="00D201D7"/>
    <w:rPr>
      <w:rFonts w:ascii="Arial Bold Italic" w:hAnsi="Arial Bold Italic" w:cs="Arial"/>
      <w:b/>
      <w:i/>
      <w:sz w:val="22"/>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771556">
      <w:bodyDiv w:val="1"/>
      <w:marLeft w:val="0"/>
      <w:marRight w:val="0"/>
      <w:marTop w:val="0"/>
      <w:marBottom w:val="0"/>
      <w:divBdr>
        <w:top w:val="none" w:sz="0" w:space="0" w:color="auto"/>
        <w:left w:val="none" w:sz="0" w:space="0" w:color="auto"/>
        <w:bottom w:val="none" w:sz="0" w:space="0" w:color="auto"/>
        <w:right w:val="none" w:sz="0" w:space="0" w:color="auto"/>
      </w:divBdr>
    </w:div>
    <w:div w:id="395053193">
      <w:bodyDiv w:val="1"/>
      <w:marLeft w:val="0"/>
      <w:marRight w:val="0"/>
      <w:marTop w:val="0"/>
      <w:marBottom w:val="0"/>
      <w:divBdr>
        <w:top w:val="none" w:sz="0" w:space="0" w:color="auto"/>
        <w:left w:val="none" w:sz="0" w:space="0" w:color="auto"/>
        <w:bottom w:val="none" w:sz="0" w:space="0" w:color="auto"/>
        <w:right w:val="none" w:sz="0" w:space="0" w:color="auto"/>
      </w:divBdr>
    </w:div>
    <w:div w:id="728379632">
      <w:bodyDiv w:val="1"/>
      <w:marLeft w:val="0"/>
      <w:marRight w:val="0"/>
      <w:marTop w:val="0"/>
      <w:marBottom w:val="0"/>
      <w:divBdr>
        <w:top w:val="none" w:sz="0" w:space="0" w:color="auto"/>
        <w:left w:val="none" w:sz="0" w:space="0" w:color="auto"/>
        <w:bottom w:val="none" w:sz="0" w:space="0" w:color="auto"/>
        <w:right w:val="none" w:sz="0" w:space="0" w:color="auto"/>
      </w:divBdr>
    </w:div>
    <w:div w:id="1076515827">
      <w:bodyDiv w:val="1"/>
      <w:marLeft w:val="0"/>
      <w:marRight w:val="0"/>
      <w:marTop w:val="0"/>
      <w:marBottom w:val="0"/>
      <w:divBdr>
        <w:top w:val="none" w:sz="0" w:space="0" w:color="auto"/>
        <w:left w:val="none" w:sz="0" w:space="0" w:color="auto"/>
        <w:bottom w:val="none" w:sz="0" w:space="0" w:color="auto"/>
        <w:right w:val="none" w:sz="0" w:space="0" w:color="auto"/>
      </w:divBdr>
    </w:div>
    <w:div w:id="2043437600">
      <w:bodyDiv w:val="1"/>
      <w:marLeft w:val="0"/>
      <w:marRight w:val="0"/>
      <w:marTop w:val="0"/>
      <w:marBottom w:val="0"/>
      <w:divBdr>
        <w:top w:val="none" w:sz="0" w:space="0" w:color="auto"/>
        <w:left w:val="none" w:sz="0" w:space="0" w:color="auto"/>
        <w:bottom w:val="none" w:sz="0" w:space="0" w:color="auto"/>
        <w:right w:val="none" w:sz="0" w:space="0" w:color="auto"/>
      </w:divBdr>
    </w:div>
    <w:div w:id="2125224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microsoft.com/office/2007/relationships/stylesWithEffects" Target="stylesWithEffects.xml"/><Relationship Id="rId10" Type="http://schemas.openxmlformats.org/officeDocument/2006/relationships/hyperlink" Target="http://www.ontario.ca/fr/gouvernement/gouvernement-ouvert" TargetMode="External"/><Relationship Id="rId4" Type="http://schemas.openxmlformats.org/officeDocument/2006/relationships/styles" Target="styles.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767AE4-9053-45DD-A88C-CB498CC45C34}">
  <ds:schemaRefs>
    <ds:schemaRef ds:uri="http://schemas.openxmlformats.org/officeDocument/2006/bibliography"/>
  </ds:schemaRefs>
</ds:datastoreItem>
</file>

<file path=customXml/itemProps2.xml><?xml version="1.0" encoding="utf-8"?>
<ds:datastoreItem xmlns:ds="http://schemas.openxmlformats.org/officeDocument/2006/customXml" ds:itemID="{370D302A-E1D8-42AE-ACB7-E5FF9593EA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1770</Words>
  <Characters>10094</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For Immediate Release</vt:lpstr>
    </vt:vector>
  </TitlesOfParts>
  <Company>CAB</Company>
  <LinksUpToDate>false</LinksUpToDate>
  <CharactersWithSpaces>11841</CharactersWithSpaces>
  <SharedDoc>false</SharedDoc>
  <HLinks>
    <vt:vector size="12" baseType="variant">
      <vt:variant>
        <vt:i4>8323187</vt:i4>
      </vt:variant>
      <vt:variant>
        <vt:i4>3</vt:i4>
      </vt:variant>
      <vt:variant>
        <vt:i4>0</vt:i4>
      </vt:variant>
      <vt:variant>
        <vt:i4>5</vt:i4>
      </vt:variant>
      <vt:variant>
        <vt:lpwstr>http://www.ontario.ca/open</vt:lpwstr>
      </vt:variant>
      <vt:variant>
        <vt:lpwstr/>
      </vt:variant>
      <vt:variant>
        <vt:i4>8323171</vt:i4>
      </vt:variant>
      <vt:variant>
        <vt:i4>0</vt:i4>
      </vt:variant>
      <vt:variant>
        <vt:i4>0</vt:i4>
      </vt:variant>
      <vt:variant>
        <vt:i4>5</vt:i4>
      </vt:variant>
      <vt:variant>
        <vt:lpwstr>http://www.ontario.ca/opendata</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 Immediate Release</dc:title>
  <dc:creator>calligca</dc:creator>
  <cp:lastModifiedBy>Cairns, Alan (MGS)</cp:lastModifiedBy>
  <cp:revision>3</cp:revision>
  <cp:lastPrinted>2013-10-18T18:03:00Z</cp:lastPrinted>
  <dcterms:created xsi:type="dcterms:W3CDTF">2013-10-21T16:16:00Z</dcterms:created>
  <dcterms:modified xsi:type="dcterms:W3CDTF">2013-11-27T16:30:00Z</dcterms:modified>
</cp:coreProperties>
</file>